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8FF" w:rsidRDefault="004908FF" w:rsidP="00FD04F0">
      <w:pPr>
        <w:jc w:val="center"/>
        <w:rPr>
          <w:rFonts w:ascii="Tahoma" w:hAnsi="Tahoma" w:cs="Tahoma"/>
        </w:rPr>
      </w:pPr>
    </w:p>
    <w:p w:rsidR="00FC0F4E" w:rsidRDefault="00FC0F4E" w:rsidP="00FD04F0">
      <w:pPr>
        <w:jc w:val="center"/>
        <w:rPr>
          <w:rFonts w:ascii="Tahoma" w:hAnsi="Tahoma" w:cs="Tahoma"/>
        </w:rPr>
      </w:pPr>
    </w:p>
    <w:p w:rsidR="00FC0F4E" w:rsidRPr="00D83DCB" w:rsidRDefault="00FC0F4E" w:rsidP="00FD04F0">
      <w:pPr>
        <w:jc w:val="center"/>
        <w:rPr>
          <w:rFonts w:ascii="Tahoma" w:hAnsi="Tahoma" w:cs="Tahoma"/>
        </w:rPr>
      </w:pPr>
    </w:p>
    <w:p w:rsidR="004908FF" w:rsidRPr="00D83DCB" w:rsidRDefault="002959EB" w:rsidP="00FD04F0">
      <w:pPr>
        <w:jc w:val="center"/>
        <w:rPr>
          <w:rFonts w:ascii="Tahoma" w:hAnsi="Tahoma" w:cs="Tahoma"/>
        </w:rPr>
      </w:pPr>
      <w:r w:rsidRPr="00D83DCB">
        <w:rPr>
          <w:rFonts w:ascii="Tahoma" w:hAnsi="Tahoma" w:cs="Tahoma"/>
          <w:noProof/>
          <w:lang w:eastAsia="en-GB" w:bidi="hi-IN"/>
        </w:rPr>
        <w:drawing>
          <wp:inline distT="0" distB="0" distL="0" distR="0">
            <wp:extent cx="5200650" cy="1724025"/>
            <wp:effectExtent l="19050" t="0" r="0" b="0"/>
            <wp:docPr id="1" name="Picture 0" descr="pa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1[1].jpg"/>
                    <pic:cNvPicPr/>
                  </pic:nvPicPr>
                  <pic:blipFill>
                    <a:blip r:embed="rId8" cstate="print"/>
                    <a:stretch>
                      <a:fillRect/>
                    </a:stretch>
                  </pic:blipFill>
                  <pic:spPr>
                    <a:xfrm>
                      <a:off x="0" y="0"/>
                      <a:ext cx="5207667" cy="1726351"/>
                    </a:xfrm>
                    <a:prstGeom prst="rect">
                      <a:avLst/>
                    </a:prstGeom>
                  </pic:spPr>
                </pic:pic>
              </a:graphicData>
            </a:graphic>
          </wp:inline>
        </w:drawing>
      </w:r>
    </w:p>
    <w:p w:rsidR="004908FF" w:rsidRPr="00FC0F4E" w:rsidRDefault="004908FF" w:rsidP="00FD04F0">
      <w:pPr>
        <w:jc w:val="center"/>
        <w:rPr>
          <w:rFonts w:ascii="Tahoma" w:hAnsi="Tahoma" w:cs="Tahoma"/>
          <w:sz w:val="14"/>
        </w:rPr>
      </w:pPr>
    </w:p>
    <w:p w:rsidR="004908FF" w:rsidRPr="00D83DCB" w:rsidRDefault="004908FF" w:rsidP="00FD04F0">
      <w:pPr>
        <w:jc w:val="center"/>
        <w:rPr>
          <w:rFonts w:ascii="Tahoma" w:hAnsi="Tahoma" w:cs="Tahoma"/>
          <w:b/>
        </w:rPr>
      </w:pPr>
      <w:r w:rsidRPr="00D83DCB">
        <w:rPr>
          <w:rFonts w:ascii="Tahoma" w:hAnsi="Tahoma" w:cs="Tahoma"/>
          <w:b/>
        </w:rPr>
        <w:t>PRESS RELEASE</w:t>
      </w:r>
    </w:p>
    <w:p w:rsidR="004908FF" w:rsidRPr="00FC0F4E" w:rsidRDefault="004908FF" w:rsidP="00FD04F0">
      <w:pPr>
        <w:jc w:val="center"/>
        <w:rPr>
          <w:rFonts w:ascii="Tahoma" w:hAnsi="Tahoma" w:cs="Tahoma"/>
          <w:b/>
          <w:sz w:val="12"/>
        </w:rPr>
      </w:pPr>
    </w:p>
    <w:p w:rsidR="004908FF" w:rsidRPr="00D83DCB" w:rsidRDefault="004908FF" w:rsidP="00FD04F0">
      <w:pPr>
        <w:jc w:val="center"/>
        <w:rPr>
          <w:rFonts w:ascii="Tahoma" w:hAnsi="Tahoma" w:cs="Tahoma"/>
          <w:b/>
        </w:rPr>
      </w:pPr>
      <w:r w:rsidRPr="00D83DCB">
        <w:rPr>
          <w:rFonts w:ascii="Tahoma" w:hAnsi="Tahoma" w:cs="Tahoma"/>
          <w:b/>
        </w:rPr>
        <w:t>LOK SABHA SECRETARIAT</w:t>
      </w:r>
    </w:p>
    <w:p w:rsidR="004908FF" w:rsidRPr="00D83DCB" w:rsidRDefault="004908FF" w:rsidP="00FD04F0">
      <w:pPr>
        <w:jc w:val="center"/>
        <w:rPr>
          <w:rFonts w:ascii="Tahoma" w:hAnsi="Tahoma" w:cs="Tahoma"/>
          <w:b/>
        </w:rPr>
      </w:pPr>
      <w:r w:rsidRPr="00D83DCB">
        <w:rPr>
          <w:rFonts w:ascii="Tahoma" w:hAnsi="Tahoma" w:cs="Tahoma"/>
          <w:b/>
        </w:rPr>
        <w:t>PARLIAMENT HOUSE</w:t>
      </w:r>
    </w:p>
    <w:p w:rsidR="004908FF" w:rsidRPr="00D83DCB" w:rsidRDefault="004908FF" w:rsidP="00FD04F0">
      <w:pPr>
        <w:jc w:val="center"/>
        <w:rPr>
          <w:rFonts w:ascii="Tahoma" w:hAnsi="Tahoma" w:cs="Tahoma"/>
          <w:b/>
        </w:rPr>
      </w:pPr>
      <w:r w:rsidRPr="00D83DCB">
        <w:rPr>
          <w:rFonts w:ascii="Tahoma" w:hAnsi="Tahoma" w:cs="Tahoma"/>
          <w:b/>
        </w:rPr>
        <w:t>NEW DELHI</w:t>
      </w:r>
    </w:p>
    <w:p w:rsidR="004908FF" w:rsidRPr="00FC0F4E" w:rsidRDefault="004908FF" w:rsidP="00FD04F0">
      <w:pPr>
        <w:jc w:val="center"/>
        <w:rPr>
          <w:rFonts w:ascii="Tahoma" w:hAnsi="Tahoma" w:cs="Tahoma"/>
          <w:sz w:val="14"/>
        </w:rPr>
      </w:pPr>
      <w:bookmarkStart w:id="0" w:name="_GoBack"/>
      <w:bookmarkEnd w:id="0"/>
    </w:p>
    <w:p w:rsidR="004908FF" w:rsidRPr="00D83DCB" w:rsidRDefault="00D5498A" w:rsidP="00FD04F0">
      <w:pPr>
        <w:ind w:firstLine="720"/>
        <w:jc w:val="both"/>
        <w:rPr>
          <w:rFonts w:ascii="Tahoma" w:hAnsi="Tahoma" w:cs="Tahoma"/>
          <w:b/>
        </w:rPr>
      </w:pPr>
      <w:r>
        <w:rPr>
          <w:rFonts w:ascii="Tahoma" w:hAnsi="Tahoma" w:cs="Tahoma"/>
          <w:b/>
        </w:rPr>
        <w:t>TWENTY FIRST</w:t>
      </w:r>
      <w:r w:rsidR="00E2166F" w:rsidRPr="00D83DCB">
        <w:rPr>
          <w:rFonts w:ascii="Tahoma" w:hAnsi="Tahoma" w:cs="Tahoma"/>
          <w:b/>
        </w:rPr>
        <w:t xml:space="preserve"> </w:t>
      </w:r>
      <w:r w:rsidR="004908FF" w:rsidRPr="00D83DCB">
        <w:rPr>
          <w:rFonts w:ascii="Tahoma" w:hAnsi="Tahoma" w:cs="Tahoma"/>
          <w:b/>
        </w:rPr>
        <w:t>REPORT (</w:t>
      </w:r>
      <w:r w:rsidR="00FD04F0">
        <w:rPr>
          <w:rFonts w:ascii="Tahoma" w:hAnsi="Tahoma" w:cs="Tahoma"/>
          <w:b/>
        </w:rPr>
        <w:t>16</w:t>
      </w:r>
      <w:r w:rsidR="00FD04F0" w:rsidRPr="00FD04F0">
        <w:rPr>
          <w:rFonts w:ascii="Tahoma" w:hAnsi="Tahoma" w:cs="Tahoma"/>
          <w:b/>
          <w:vertAlign w:val="superscript"/>
        </w:rPr>
        <w:t>th</w:t>
      </w:r>
      <w:r w:rsidR="00FD04F0">
        <w:rPr>
          <w:rFonts w:ascii="Tahoma" w:hAnsi="Tahoma" w:cs="Tahoma"/>
          <w:b/>
        </w:rPr>
        <w:t xml:space="preserve"> </w:t>
      </w:r>
      <w:r w:rsidR="004908FF" w:rsidRPr="00D83DCB">
        <w:rPr>
          <w:rFonts w:ascii="Tahoma" w:hAnsi="Tahoma" w:cs="Tahoma"/>
          <w:b/>
        </w:rPr>
        <w:t>LOK SABHA) OF THE STANDING COMMITTEE ON RAILWAYS (201</w:t>
      </w:r>
      <w:r w:rsidR="00B54402">
        <w:rPr>
          <w:rFonts w:ascii="Tahoma" w:hAnsi="Tahoma" w:cs="Tahoma"/>
          <w:b/>
        </w:rPr>
        <w:t>7</w:t>
      </w:r>
      <w:r w:rsidR="004908FF" w:rsidRPr="00D83DCB">
        <w:rPr>
          <w:rFonts w:ascii="Tahoma" w:hAnsi="Tahoma" w:cs="Tahoma"/>
          <w:b/>
        </w:rPr>
        <w:t>-1</w:t>
      </w:r>
      <w:r w:rsidR="00B54402">
        <w:rPr>
          <w:rFonts w:ascii="Tahoma" w:hAnsi="Tahoma" w:cs="Tahoma"/>
          <w:b/>
        </w:rPr>
        <w:t>8</w:t>
      </w:r>
      <w:r w:rsidR="004908FF" w:rsidRPr="00D83DCB">
        <w:rPr>
          <w:rFonts w:ascii="Tahoma" w:hAnsi="Tahoma" w:cs="Tahoma"/>
          <w:b/>
        </w:rPr>
        <w:t>) ON</w:t>
      </w:r>
      <w:r w:rsidR="005E40BD" w:rsidRPr="00D83DCB">
        <w:rPr>
          <w:rFonts w:ascii="Tahoma" w:hAnsi="Tahoma" w:cs="Tahoma"/>
          <w:b/>
        </w:rPr>
        <w:t xml:space="preserve"> </w:t>
      </w:r>
      <w:r w:rsidR="00E2166F" w:rsidRPr="00D83DCB">
        <w:rPr>
          <w:rFonts w:ascii="Tahoma" w:hAnsi="Tahoma" w:cs="Tahoma"/>
          <w:b/>
        </w:rPr>
        <w:t>"</w:t>
      </w:r>
      <w:r>
        <w:rPr>
          <w:rFonts w:ascii="Tahoma" w:hAnsi="Tahoma" w:cs="Tahoma"/>
          <w:b/>
        </w:rPr>
        <w:t>NEW RAILWAY CATERING POLICY 2017</w:t>
      </w:r>
      <w:r w:rsidR="00E2166F">
        <w:rPr>
          <w:rFonts w:ascii="Tahoma" w:hAnsi="Tahoma" w:cs="Tahoma"/>
          <w:b/>
        </w:rPr>
        <w:t>”</w:t>
      </w:r>
      <w:r w:rsidR="00E2166F" w:rsidRPr="00D83DCB">
        <w:rPr>
          <w:rFonts w:ascii="Tahoma" w:hAnsi="Tahoma" w:cs="Tahoma"/>
          <w:b/>
        </w:rPr>
        <w:t xml:space="preserve"> </w:t>
      </w:r>
    </w:p>
    <w:p w:rsidR="004908FF" w:rsidRPr="00D83DCB" w:rsidRDefault="004908FF" w:rsidP="00FD04F0">
      <w:pPr>
        <w:jc w:val="right"/>
        <w:rPr>
          <w:rFonts w:ascii="Tahoma" w:hAnsi="Tahoma" w:cs="Tahoma"/>
          <w:b/>
          <w:lang w:val="en-US"/>
        </w:rPr>
      </w:pPr>
      <w:r w:rsidRPr="00D83DCB">
        <w:rPr>
          <w:rFonts w:ascii="Tahoma" w:hAnsi="Tahoma" w:cs="Tahoma"/>
          <w:b/>
        </w:rPr>
        <w:tab/>
      </w:r>
      <w:r w:rsidRPr="00D83DCB">
        <w:rPr>
          <w:rFonts w:ascii="Tahoma" w:hAnsi="Tahoma" w:cs="Tahoma"/>
          <w:b/>
        </w:rPr>
        <w:tab/>
      </w:r>
      <w:r w:rsidRPr="00D83DCB">
        <w:rPr>
          <w:rFonts w:ascii="Tahoma" w:hAnsi="Tahoma" w:cs="Tahoma"/>
          <w:b/>
        </w:rPr>
        <w:tab/>
      </w:r>
      <w:r w:rsidRPr="00D83DCB">
        <w:rPr>
          <w:rFonts w:ascii="Tahoma" w:hAnsi="Tahoma" w:cs="Tahoma"/>
          <w:b/>
        </w:rPr>
        <w:tab/>
      </w:r>
      <w:r w:rsidRPr="00D83DCB">
        <w:rPr>
          <w:rFonts w:ascii="Tahoma" w:hAnsi="Tahoma" w:cs="Tahoma"/>
          <w:b/>
        </w:rPr>
        <w:tab/>
      </w:r>
      <w:r w:rsidRPr="00D83DCB">
        <w:rPr>
          <w:rFonts w:ascii="Tahoma" w:hAnsi="Tahoma" w:cs="Tahoma"/>
          <w:b/>
        </w:rPr>
        <w:tab/>
      </w:r>
      <w:r w:rsidRPr="00D83DCB">
        <w:rPr>
          <w:rFonts w:ascii="Tahoma" w:hAnsi="Tahoma" w:cs="Tahoma"/>
          <w:b/>
        </w:rPr>
        <w:tab/>
      </w:r>
      <w:r w:rsidRPr="00D83DCB">
        <w:rPr>
          <w:rFonts w:ascii="Tahoma" w:hAnsi="Tahoma" w:cs="Tahoma"/>
          <w:b/>
        </w:rPr>
        <w:tab/>
      </w:r>
      <w:r w:rsidRPr="00D83DCB">
        <w:rPr>
          <w:rFonts w:ascii="Tahoma" w:hAnsi="Tahoma" w:cs="Tahoma"/>
          <w:b/>
        </w:rPr>
        <w:tab/>
      </w:r>
      <w:r w:rsidRPr="00D83DCB">
        <w:rPr>
          <w:rFonts w:ascii="Tahoma" w:hAnsi="Tahoma" w:cs="Tahoma"/>
          <w:b/>
        </w:rPr>
        <w:tab/>
      </w:r>
      <w:r w:rsidRPr="00D83DCB">
        <w:rPr>
          <w:rFonts w:ascii="Tahoma" w:hAnsi="Tahoma" w:cs="Tahoma"/>
          <w:b/>
          <w:lang w:val="en-US"/>
        </w:rPr>
        <w:t xml:space="preserve"> </w:t>
      </w:r>
    </w:p>
    <w:p w:rsidR="004908FF" w:rsidRPr="00D83DCB" w:rsidRDefault="00835A1A" w:rsidP="00FD04F0">
      <w:pPr>
        <w:jc w:val="right"/>
        <w:rPr>
          <w:rFonts w:ascii="Tahoma" w:hAnsi="Tahoma" w:cs="Tahoma"/>
          <w:b/>
          <w:lang w:val="en-US"/>
        </w:rPr>
      </w:pPr>
      <w:r>
        <w:rPr>
          <w:rFonts w:ascii="Tahoma" w:hAnsi="Tahoma" w:cs="Tahoma"/>
          <w:b/>
          <w:lang w:val="en-US"/>
        </w:rPr>
        <w:t>7</w:t>
      </w:r>
      <w:r w:rsidR="00CA06E8" w:rsidRPr="00CA06E8">
        <w:rPr>
          <w:rFonts w:ascii="Tahoma" w:hAnsi="Tahoma" w:cs="Tahoma"/>
          <w:b/>
          <w:vertAlign w:val="superscript"/>
          <w:lang w:val="en-US"/>
        </w:rPr>
        <w:t>th</w:t>
      </w:r>
      <w:r w:rsidR="00CA06E8">
        <w:rPr>
          <w:rFonts w:ascii="Tahoma" w:hAnsi="Tahoma" w:cs="Tahoma"/>
          <w:b/>
          <w:lang w:val="en-US"/>
        </w:rPr>
        <w:t xml:space="preserve"> </w:t>
      </w:r>
      <w:r>
        <w:rPr>
          <w:rFonts w:ascii="Tahoma" w:hAnsi="Tahoma" w:cs="Tahoma"/>
          <w:b/>
          <w:lang w:val="en-US"/>
        </w:rPr>
        <w:t>August</w:t>
      </w:r>
      <w:r w:rsidR="00FD04F0">
        <w:rPr>
          <w:rFonts w:ascii="Tahoma" w:hAnsi="Tahoma" w:cs="Tahoma"/>
          <w:b/>
          <w:lang w:val="en-US"/>
        </w:rPr>
        <w:t>, 201</w:t>
      </w:r>
      <w:r w:rsidR="00854FE0">
        <w:rPr>
          <w:rFonts w:ascii="Tahoma" w:hAnsi="Tahoma" w:cs="Tahoma"/>
          <w:b/>
          <w:lang w:val="en-US"/>
        </w:rPr>
        <w:t>8</w:t>
      </w:r>
    </w:p>
    <w:p w:rsidR="002770EE" w:rsidRPr="00FC0F4E" w:rsidRDefault="002770EE" w:rsidP="00FD04F0">
      <w:pPr>
        <w:jc w:val="right"/>
        <w:rPr>
          <w:rFonts w:ascii="Tahoma" w:hAnsi="Tahoma" w:cs="Tahoma"/>
          <w:b/>
          <w:sz w:val="12"/>
          <w:lang w:val="en-US"/>
        </w:rPr>
      </w:pPr>
    </w:p>
    <w:p w:rsidR="00B54402" w:rsidRPr="00B54402" w:rsidRDefault="00B54402" w:rsidP="00B54402">
      <w:pPr>
        <w:ind w:right="-36" w:firstLine="720"/>
        <w:jc w:val="both"/>
        <w:rPr>
          <w:rFonts w:ascii="Tahoma" w:hAnsi="Tahoma" w:cs="Tahoma"/>
          <w:lang w:val="en-US"/>
        </w:rPr>
      </w:pPr>
      <w:proofErr w:type="spellStart"/>
      <w:r w:rsidRPr="00B54402">
        <w:rPr>
          <w:rFonts w:ascii="Tahoma" w:hAnsi="Tahoma" w:cs="Tahoma"/>
          <w:lang w:val="en-US"/>
        </w:rPr>
        <w:t>Shri</w:t>
      </w:r>
      <w:proofErr w:type="spellEnd"/>
      <w:r w:rsidRPr="00B54402">
        <w:rPr>
          <w:rFonts w:ascii="Tahoma" w:hAnsi="Tahoma" w:cs="Tahoma"/>
          <w:lang w:val="en-US"/>
        </w:rPr>
        <w:t xml:space="preserve"> </w:t>
      </w:r>
      <w:proofErr w:type="spellStart"/>
      <w:r w:rsidRPr="00B54402">
        <w:rPr>
          <w:rFonts w:ascii="Tahoma" w:hAnsi="Tahoma" w:cs="Tahoma"/>
          <w:lang w:val="en-US"/>
        </w:rPr>
        <w:t>Sudip</w:t>
      </w:r>
      <w:proofErr w:type="spellEnd"/>
      <w:r w:rsidRPr="00B54402">
        <w:rPr>
          <w:rFonts w:ascii="Tahoma" w:hAnsi="Tahoma" w:cs="Tahoma"/>
          <w:lang w:val="en-US"/>
        </w:rPr>
        <w:t xml:space="preserve"> </w:t>
      </w:r>
      <w:proofErr w:type="spellStart"/>
      <w:r w:rsidRPr="00B54402">
        <w:rPr>
          <w:rFonts w:ascii="Tahoma" w:hAnsi="Tahoma" w:cs="Tahoma"/>
          <w:lang w:val="en-US"/>
        </w:rPr>
        <w:t>Bandyopadhyay</w:t>
      </w:r>
      <w:proofErr w:type="spellEnd"/>
      <w:r w:rsidRPr="00B54402">
        <w:rPr>
          <w:rFonts w:ascii="Tahoma" w:hAnsi="Tahoma" w:cs="Tahoma"/>
          <w:lang w:val="en-US"/>
        </w:rPr>
        <w:t>, M.P. and Chairperson of the Standing Committee on Railways (201</w:t>
      </w:r>
      <w:r>
        <w:rPr>
          <w:rFonts w:ascii="Tahoma" w:hAnsi="Tahoma" w:cs="Tahoma"/>
          <w:lang w:val="en-US"/>
        </w:rPr>
        <w:t>7</w:t>
      </w:r>
      <w:r w:rsidRPr="00B54402">
        <w:rPr>
          <w:rFonts w:ascii="Tahoma" w:hAnsi="Tahoma" w:cs="Tahoma"/>
          <w:lang w:val="en-US"/>
        </w:rPr>
        <w:t>-1</w:t>
      </w:r>
      <w:r>
        <w:rPr>
          <w:rFonts w:ascii="Tahoma" w:hAnsi="Tahoma" w:cs="Tahoma"/>
          <w:lang w:val="en-US"/>
        </w:rPr>
        <w:t>8</w:t>
      </w:r>
      <w:r w:rsidRPr="00B54402">
        <w:rPr>
          <w:rFonts w:ascii="Tahoma" w:hAnsi="Tahoma" w:cs="Tahoma"/>
          <w:lang w:val="en-US"/>
        </w:rPr>
        <w:t>), presented today</w:t>
      </w:r>
      <w:r w:rsidR="003B265F">
        <w:rPr>
          <w:rFonts w:ascii="Tahoma" w:hAnsi="Tahoma" w:cs="Tahoma"/>
          <w:lang w:val="en-US"/>
        </w:rPr>
        <w:t xml:space="preserve"> in Lok Sabha</w:t>
      </w:r>
      <w:r w:rsidRPr="00B54402">
        <w:rPr>
          <w:rFonts w:ascii="Tahoma" w:hAnsi="Tahoma" w:cs="Tahoma"/>
          <w:lang w:val="en-US"/>
        </w:rPr>
        <w:t xml:space="preserve"> the </w:t>
      </w:r>
      <w:r w:rsidR="00286B00">
        <w:rPr>
          <w:rFonts w:ascii="Tahoma" w:hAnsi="Tahoma" w:cs="Tahoma"/>
          <w:lang w:val="en-US"/>
        </w:rPr>
        <w:t>Twenty First</w:t>
      </w:r>
      <w:r w:rsidRPr="00B54402">
        <w:rPr>
          <w:rFonts w:ascii="Tahoma" w:hAnsi="Tahoma" w:cs="Tahoma"/>
          <w:lang w:val="en-US"/>
        </w:rPr>
        <w:t xml:space="preserve"> Report of the Standing Committee on Railways on ‘</w:t>
      </w:r>
      <w:r w:rsidR="00286B00">
        <w:rPr>
          <w:rFonts w:ascii="Tahoma" w:hAnsi="Tahoma" w:cs="Tahoma"/>
          <w:lang w:val="en-US"/>
        </w:rPr>
        <w:t>New Railway Catering Policy 2017</w:t>
      </w:r>
      <w:r w:rsidRPr="00B54402">
        <w:rPr>
          <w:rFonts w:ascii="Tahoma" w:hAnsi="Tahoma" w:cs="Tahoma"/>
          <w:lang w:val="en-US"/>
        </w:rPr>
        <w:t>’. Some of the important observations/recommendations made in the Report are as follows:</w:t>
      </w:r>
    </w:p>
    <w:p w:rsidR="00B54402" w:rsidRDefault="00B54402" w:rsidP="00FD04F0">
      <w:pPr>
        <w:ind w:right="-36" w:firstLine="720"/>
        <w:jc w:val="both"/>
        <w:rPr>
          <w:rFonts w:ascii="Tahoma" w:hAnsi="Tahoma" w:cs="Tahoma"/>
          <w:lang w:val="en-US"/>
        </w:rPr>
      </w:pPr>
    </w:p>
    <w:p w:rsidR="004908FF" w:rsidRPr="00D83DCB" w:rsidRDefault="004908FF" w:rsidP="00FD04F0">
      <w:pPr>
        <w:jc w:val="both"/>
        <w:rPr>
          <w:rFonts w:ascii="Tahoma" w:hAnsi="Tahoma" w:cs="Tahoma"/>
        </w:rPr>
      </w:pPr>
      <w:r w:rsidRPr="00D83DCB">
        <w:rPr>
          <w:rFonts w:ascii="Tahoma" w:hAnsi="Tahoma" w:cs="Tahoma"/>
        </w:rPr>
        <w:tab/>
      </w:r>
      <w:r w:rsidRPr="00D83DCB">
        <w:rPr>
          <w:rFonts w:ascii="Tahoma" w:hAnsi="Tahoma" w:cs="Tahoma"/>
          <w:b/>
          <w:bCs/>
        </w:rPr>
        <w:tab/>
      </w:r>
      <w:r w:rsidRPr="00D83DCB">
        <w:rPr>
          <w:rFonts w:ascii="Tahoma" w:hAnsi="Tahoma" w:cs="Tahoma"/>
          <w:b/>
          <w:bCs/>
        </w:rPr>
        <w:tab/>
      </w:r>
      <w:r w:rsidRPr="00D83DCB">
        <w:rPr>
          <w:rFonts w:ascii="Tahoma" w:hAnsi="Tahoma" w:cs="Tahoma"/>
          <w:b/>
          <w:bCs/>
        </w:rPr>
        <w:tab/>
      </w:r>
      <w:r w:rsidRPr="00D83DCB">
        <w:rPr>
          <w:rFonts w:ascii="Tahoma" w:hAnsi="Tahoma" w:cs="Tahoma"/>
          <w:b/>
          <w:bCs/>
        </w:rPr>
        <w:tab/>
      </w:r>
      <w:r w:rsidRPr="00D83DCB">
        <w:rPr>
          <w:rFonts w:ascii="Tahoma" w:hAnsi="Tahoma" w:cs="Tahoma"/>
          <w:b/>
          <w:bCs/>
        </w:rPr>
        <w:tab/>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0"/>
        <w:gridCol w:w="6120"/>
      </w:tblGrid>
      <w:tr w:rsidR="004908FF" w:rsidRPr="00D83DCB" w:rsidTr="00AA5635">
        <w:tc>
          <w:tcPr>
            <w:tcW w:w="2700" w:type="dxa"/>
            <w:tcBorders>
              <w:top w:val="single" w:sz="4" w:space="0" w:color="auto"/>
              <w:left w:val="single" w:sz="4" w:space="0" w:color="auto"/>
              <w:bottom w:val="single" w:sz="4" w:space="0" w:color="auto"/>
              <w:right w:val="single" w:sz="4" w:space="0" w:color="auto"/>
            </w:tcBorders>
            <w:hideMark/>
          </w:tcPr>
          <w:p w:rsidR="004908FF" w:rsidRPr="004171BB" w:rsidRDefault="004908FF" w:rsidP="004171BB">
            <w:pPr>
              <w:pStyle w:val="BodyTextIndent3"/>
              <w:spacing w:line="240" w:lineRule="auto"/>
              <w:ind w:left="0" w:firstLine="0"/>
              <w:jc w:val="center"/>
              <w:rPr>
                <w:rFonts w:ascii="Tahoma" w:hAnsi="Tahoma" w:cs="Tahoma"/>
                <w:bCs w:val="0"/>
              </w:rPr>
            </w:pPr>
            <w:r w:rsidRPr="004171BB">
              <w:rPr>
                <w:rFonts w:ascii="Tahoma" w:hAnsi="Tahoma" w:cs="Tahoma"/>
                <w:bCs w:val="0"/>
              </w:rPr>
              <w:t>Subject</w:t>
            </w:r>
          </w:p>
        </w:tc>
        <w:tc>
          <w:tcPr>
            <w:tcW w:w="6120" w:type="dxa"/>
            <w:tcBorders>
              <w:top w:val="single" w:sz="4" w:space="0" w:color="auto"/>
              <w:left w:val="single" w:sz="4" w:space="0" w:color="auto"/>
              <w:bottom w:val="single" w:sz="4" w:space="0" w:color="auto"/>
              <w:right w:val="single" w:sz="4" w:space="0" w:color="auto"/>
            </w:tcBorders>
            <w:hideMark/>
          </w:tcPr>
          <w:p w:rsidR="00EF6595" w:rsidRDefault="004908FF" w:rsidP="004171BB">
            <w:pPr>
              <w:jc w:val="center"/>
              <w:rPr>
                <w:rFonts w:ascii="Tahoma" w:hAnsi="Tahoma" w:cs="Tahoma"/>
                <w:b/>
                <w:lang w:val="en-US"/>
              </w:rPr>
            </w:pPr>
            <w:r w:rsidRPr="00D83DCB">
              <w:rPr>
                <w:rFonts w:ascii="Tahoma" w:hAnsi="Tahoma" w:cs="Tahoma"/>
                <w:b/>
                <w:lang w:val="en-US"/>
              </w:rPr>
              <w:t>Recommendations</w:t>
            </w:r>
          </w:p>
          <w:p w:rsidR="00FC0F4E" w:rsidRPr="00D83DCB" w:rsidRDefault="00FC0F4E" w:rsidP="004171BB">
            <w:pPr>
              <w:jc w:val="center"/>
              <w:rPr>
                <w:rFonts w:ascii="Tahoma" w:hAnsi="Tahoma" w:cs="Tahoma"/>
                <w:b/>
                <w:lang w:val="en-US"/>
              </w:rPr>
            </w:pPr>
          </w:p>
        </w:tc>
      </w:tr>
      <w:tr w:rsidR="00C35FC2" w:rsidRPr="00E14722" w:rsidTr="00AA5635">
        <w:tc>
          <w:tcPr>
            <w:tcW w:w="2700" w:type="dxa"/>
            <w:tcBorders>
              <w:top w:val="single" w:sz="4" w:space="0" w:color="auto"/>
              <w:left w:val="single" w:sz="4" w:space="0" w:color="auto"/>
              <w:bottom w:val="single" w:sz="4" w:space="0" w:color="auto"/>
              <w:right w:val="single" w:sz="4" w:space="0" w:color="auto"/>
            </w:tcBorders>
            <w:hideMark/>
          </w:tcPr>
          <w:p w:rsidR="00C35FC2" w:rsidRPr="004171BB" w:rsidRDefault="003B265F" w:rsidP="00EC51B7">
            <w:pPr>
              <w:pStyle w:val="BodyTextIndent3"/>
              <w:spacing w:line="240" w:lineRule="auto"/>
              <w:ind w:left="0" w:firstLine="0"/>
              <w:rPr>
                <w:rFonts w:ascii="Tahoma" w:hAnsi="Tahoma" w:cs="Tahoma"/>
                <w:bCs w:val="0"/>
              </w:rPr>
            </w:pPr>
            <w:r>
              <w:rPr>
                <w:rFonts w:ascii="Tahoma" w:hAnsi="Tahoma" w:cs="Tahoma"/>
                <w:bCs w:val="0"/>
              </w:rPr>
              <w:t>Paradigm shift in catering business under the</w:t>
            </w:r>
            <w:r w:rsidR="00286B00">
              <w:rPr>
                <w:rFonts w:ascii="Tahoma" w:hAnsi="Tahoma" w:cs="Tahoma"/>
                <w:bCs w:val="0"/>
              </w:rPr>
              <w:t xml:space="preserve"> New Railway Catering Policy 2017</w:t>
            </w:r>
            <w:r>
              <w:rPr>
                <w:rFonts w:ascii="Tahoma" w:hAnsi="Tahoma" w:cs="Tahoma"/>
                <w:bCs w:val="0"/>
              </w:rPr>
              <w:t xml:space="preserve"> – </w:t>
            </w:r>
            <w:r w:rsidR="00EC51B7">
              <w:rPr>
                <w:rFonts w:ascii="Tahoma" w:hAnsi="Tahoma" w:cs="Tahoma"/>
                <w:bCs w:val="0"/>
              </w:rPr>
              <w:t>d</w:t>
            </w:r>
            <w:r>
              <w:rPr>
                <w:rFonts w:ascii="Tahoma" w:hAnsi="Tahoma" w:cs="Tahoma"/>
                <w:bCs w:val="0"/>
              </w:rPr>
              <w:t>esired.</w:t>
            </w:r>
          </w:p>
        </w:tc>
        <w:tc>
          <w:tcPr>
            <w:tcW w:w="6120" w:type="dxa"/>
            <w:tcBorders>
              <w:top w:val="single" w:sz="4" w:space="0" w:color="auto"/>
              <w:left w:val="single" w:sz="4" w:space="0" w:color="auto"/>
              <w:bottom w:val="single" w:sz="4" w:space="0" w:color="auto"/>
              <w:right w:val="single" w:sz="4" w:space="0" w:color="auto"/>
            </w:tcBorders>
          </w:tcPr>
          <w:p w:rsidR="005709D0" w:rsidRDefault="00C35FC2" w:rsidP="004171BB">
            <w:pPr>
              <w:pStyle w:val="ListParagraph"/>
              <w:ind w:left="72" w:right="-46"/>
              <w:jc w:val="both"/>
              <w:rPr>
                <w:rFonts w:ascii="Tahoma" w:hAnsi="Tahoma" w:cs="Tahoma"/>
              </w:rPr>
            </w:pPr>
            <w:r w:rsidRPr="00C35FC2">
              <w:rPr>
                <w:rFonts w:ascii="Tahoma" w:hAnsi="Tahoma" w:cs="Tahoma"/>
              </w:rPr>
              <w:t xml:space="preserve">The Committee </w:t>
            </w:r>
            <w:r w:rsidR="00286B00">
              <w:rPr>
                <w:rFonts w:ascii="Tahoma" w:hAnsi="Tahoma" w:cs="Tahoma"/>
              </w:rPr>
              <w:t xml:space="preserve">realized that unless the basic problems and deficiencies which the Railways and IRCTC had experienced like supply of quality and hygienic foods and beverages including purified water to Railway passenger </w:t>
            </w:r>
            <w:r w:rsidR="00835A1A">
              <w:rPr>
                <w:rFonts w:ascii="Tahoma" w:hAnsi="Tahoma" w:cs="Tahoma"/>
              </w:rPr>
              <w:t>is</w:t>
            </w:r>
            <w:r w:rsidR="00286B00">
              <w:rPr>
                <w:rFonts w:ascii="Tahoma" w:hAnsi="Tahoma" w:cs="Tahoma"/>
              </w:rPr>
              <w:t xml:space="preserve"> addressed nothing is going to happen for betterment of catering services.  Mere blaming the agencies responsible for lapses would not solve the problem.  They hoped that new Railway Catering Policy 2017 would bring a paradigm shift in catering business through closely monitored units by creating a distinction between food preparation and food distribution and remove all earlier deficiencies.</w:t>
            </w:r>
          </w:p>
          <w:p w:rsidR="00C35FC2" w:rsidRDefault="00C35FC2" w:rsidP="004171BB">
            <w:pPr>
              <w:pStyle w:val="ListParagraph"/>
              <w:ind w:left="72" w:right="-46"/>
              <w:jc w:val="both"/>
              <w:rPr>
                <w:rStyle w:val="Strong"/>
                <w:rFonts w:ascii="Tahoma" w:hAnsi="Tahoma" w:cs="Tahoma"/>
              </w:rPr>
            </w:pPr>
            <w:r w:rsidRPr="00C35FC2">
              <w:rPr>
                <w:rStyle w:val="Strong"/>
                <w:rFonts w:ascii="Tahoma" w:hAnsi="Tahoma" w:cs="Tahoma"/>
              </w:rPr>
              <w:t xml:space="preserve">                                                    </w:t>
            </w:r>
          </w:p>
          <w:p w:rsidR="00F85261" w:rsidRDefault="00C35FC2" w:rsidP="00286B00">
            <w:pPr>
              <w:pStyle w:val="ListParagraph"/>
              <w:ind w:left="72" w:right="-46"/>
              <w:jc w:val="right"/>
              <w:rPr>
                <w:rStyle w:val="Strong"/>
                <w:rFonts w:ascii="Tahoma" w:hAnsi="Tahoma" w:cs="Tahoma"/>
                <w:b w:val="0"/>
                <w:bCs w:val="0"/>
              </w:rPr>
            </w:pPr>
            <w:r w:rsidRPr="00C35FC2">
              <w:rPr>
                <w:rStyle w:val="Strong"/>
                <w:rFonts w:ascii="Tahoma" w:hAnsi="Tahoma" w:cs="Tahoma"/>
                <w:b w:val="0"/>
                <w:bCs w:val="0"/>
              </w:rPr>
              <w:t>(Para No.</w:t>
            </w:r>
            <w:r w:rsidR="00286B00">
              <w:rPr>
                <w:rStyle w:val="Strong"/>
                <w:rFonts w:ascii="Tahoma" w:hAnsi="Tahoma" w:cs="Tahoma"/>
                <w:b w:val="0"/>
                <w:bCs w:val="0"/>
              </w:rPr>
              <w:t xml:space="preserve"> 3</w:t>
            </w:r>
            <w:r w:rsidRPr="00C35FC2">
              <w:rPr>
                <w:rStyle w:val="Strong"/>
                <w:rFonts w:ascii="Tahoma" w:hAnsi="Tahoma" w:cs="Tahoma"/>
                <w:b w:val="0"/>
                <w:bCs w:val="0"/>
              </w:rPr>
              <w:t>)</w:t>
            </w:r>
          </w:p>
          <w:p w:rsidR="00BB14A5" w:rsidRPr="00F85261" w:rsidRDefault="00BB14A5" w:rsidP="00286B00">
            <w:pPr>
              <w:pStyle w:val="ListParagraph"/>
              <w:ind w:left="72" w:right="-46"/>
              <w:jc w:val="right"/>
              <w:rPr>
                <w:rFonts w:ascii="Tahoma" w:hAnsi="Tahoma" w:cs="Tahoma"/>
              </w:rPr>
            </w:pPr>
          </w:p>
        </w:tc>
      </w:tr>
      <w:tr w:rsidR="004171BB" w:rsidRPr="00E14722" w:rsidTr="00B54402">
        <w:tc>
          <w:tcPr>
            <w:tcW w:w="2700" w:type="dxa"/>
            <w:tcBorders>
              <w:top w:val="single" w:sz="4" w:space="0" w:color="auto"/>
              <w:left w:val="single" w:sz="4" w:space="0" w:color="auto"/>
              <w:bottom w:val="single" w:sz="4" w:space="0" w:color="auto"/>
              <w:right w:val="single" w:sz="4" w:space="0" w:color="auto"/>
            </w:tcBorders>
          </w:tcPr>
          <w:p w:rsidR="004171BB" w:rsidRPr="00EC51B7" w:rsidRDefault="00EC51B7" w:rsidP="0042468F">
            <w:pPr>
              <w:pStyle w:val="BodyTextIndent3"/>
              <w:spacing w:line="240" w:lineRule="auto"/>
              <w:ind w:left="0" w:firstLine="0"/>
              <w:rPr>
                <w:rFonts w:ascii="Tahoma" w:hAnsi="Tahoma" w:cs="Tahoma"/>
                <w:b w:val="0"/>
              </w:rPr>
            </w:pPr>
            <w:r w:rsidRPr="00EC51B7">
              <w:rPr>
                <w:rStyle w:val="Strong"/>
                <w:rFonts w:ascii="Tahoma" w:hAnsi="Tahoma" w:cs="Tahoma"/>
                <w:b/>
              </w:rPr>
              <w:lastRenderedPageBreak/>
              <w:t xml:space="preserve">Effective implementation </w:t>
            </w:r>
            <w:r>
              <w:rPr>
                <w:rStyle w:val="Strong"/>
                <w:rFonts w:ascii="Tahoma" w:hAnsi="Tahoma" w:cs="Tahoma"/>
                <w:b/>
              </w:rPr>
              <w:t>of New Catering Policy 2017 – desired.</w:t>
            </w:r>
          </w:p>
        </w:tc>
        <w:tc>
          <w:tcPr>
            <w:tcW w:w="6120" w:type="dxa"/>
            <w:tcBorders>
              <w:top w:val="single" w:sz="4" w:space="0" w:color="auto"/>
              <w:left w:val="single" w:sz="4" w:space="0" w:color="auto"/>
              <w:bottom w:val="single" w:sz="4" w:space="0" w:color="auto"/>
              <w:right w:val="single" w:sz="4" w:space="0" w:color="auto"/>
            </w:tcBorders>
          </w:tcPr>
          <w:p w:rsidR="004171BB" w:rsidRDefault="00286B00" w:rsidP="004171BB">
            <w:pPr>
              <w:jc w:val="both"/>
              <w:rPr>
                <w:rStyle w:val="Strong"/>
                <w:rFonts w:ascii="Tahoma" w:hAnsi="Tahoma" w:cs="Tahoma"/>
                <w:b w:val="0"/>
                <w:bCs w:val="0"/>
              </w:rPr>
            </w:pPr>
            <w:r w:rsidRPr="00286B00">
              <w:rPr>
                <w:rStyle w:val="Strong"/>
                <w:rFonts w:ascii="Tahoma" w:hAnsi="Tahoma" w:cs="Tahoma"/>
                <w:b w:val="0"/>
                <w:bCs w:val="0"/>
              </w:rPr>
              <w:t xml:space="preserve">Having </w:t>
            </w:r>
            <w:r>
              <w:rPr>
                <w:rStyle w:val="Strong"/>
                <w:rFonts w:ascii="Tahoma" w:hAnsi="Tahoma" w:cs="Tahoma"/>
                <w:b w:val="0"/>
                <w:bCs w:val="0"/>
              </w:rPr>
              <w:t xml:space="preserve">noted frequent changes in Catering Policy affecting the efficiency of the system due to time slag in dealing with </w:t>
            </w:r>
            <w:proofErr w:type="spellStart"/>
            <w:r>
              <w:rPr>
                <w:rStyle w:val="Strong"/>
                <w:rFonts w:ascii="Tahoma" w:hAnsi="Tahoma" w:cs="Tahoma"/>
                <w:b w:val="0"/>
                <w:bCs w:val="0"/>
              </w:rPr>
              <w:t>feeting</w:t>
            </w:r>
            <w:proofErr w:type="spellEnd"/>
            <w:r>
              <w:rPr>
                <w:rStyle w:val="Strong"/>
                <w:rFonts w:ascii="Tahoma" w:hAnsi="Tahoma" w:cs="Tahoma"/>
                <w:b w:val="0"/>
                <w:bCs w:val="0"/>
              </w:rPr>
              <w:t xml:space="preserve"> problem of implementation and hitting the morale of the employees of the concerned agencies, the Committee hoped that the new Catering Policy 2017 would be implemented effectively in letter and spirit with no further changes in the system.</w:t>
            </w:r>
          </w:p>
          <w:p w:rsidR="00E34F56" w:rsidRPr="00286B00" w:rsidRDefault="00E34F56" w:rsidP="004171BB">
            <w:pPr>
              <w:jc w:val="both"/>
              <w:rPr>
                <w:rFonts w:ascii="Tahoma" w:hAnsi="Tahoma" w:cs="Tahoma"/>
                <w:b/>
                <w:bCs/>
              </w:rPr>
            </w:pPr>
          </w:p>
          <w:p w:rsidR="004171BB" w:rsidRPr="00286B00" w:rsidRDefault="004171BB" w:rsidP="004171BB">
            <w:pPr>
              <w:ind w:right="-46"/>
              <w:jc w:val="right"/>
              <w:rPr>
                <w:rFonts w:ascii="Tahoma" w:hAnsi="Tahoma" w:cs="Tahoma"/>
              </w:rPr>
            </w:pPr>
            <w:r w:rsidRPr="00286B00">
              <w:rPr>
                <w:rStyle w:val="Strong"/>
                <w:rFonts w:ascii="Tahoma" w:hAnsi="Tahoma" w:cs="Tahoma"/>
                <w:b w:val="0"/>
                <w:bCs w:val="0"/>
              </w:rPr>
              <w:t xml:space="preserve"> (Para No.</w:t>
            </w:r>
            <w:r w:rsidR="00286B00">
              <w:rPr>
                <w:rStyle w:val="Strong"/>
                <w:rFonts w:ascii="Tahoma" w:hAnsi="Tahoma" w:cs="Tahoma"/>
                <w:b w:val="0"/>
                <w:bCs w:val="0"/>
              </w:rPr>
              <w:t xml:space="preserve"> </w:t>
            </w:r>
            <w:r w:rsidRPr="00286B00">
              <w:rPr>
                <w:rStyle w:val="Strong"/>
                <w:rFonts w:ascii="Tahoma" w:hAnsi="Tahoma" w:cs="Tahoma"/>
                <w:b w:val="0"/>
                <w:bCs w:val="0"/>
              </w:rPr>
              <w:t>4)</w:t>
            </w:r>
          </w:p>
        </w:tc>
      </w:tr>
      <w:tr w:rsidR="004171BB" w:rsidRPr="00D83DCB" w:rsidTr="00B54402">
        <w:tc>
          <w:tcPr>
            <w:tcW w:w="2700" w:type="dxa"/>
            <w:tcBorders>
              <w:top w:val="single" w:sz="4" w:space="0" w:color="auto"/>
              <w:left w:val="single" w:sz="4" w:space="0" w:color="auto"/>
              <w:bottom w:val="single" w:sz="4" w:space="0" w:color="auto"/>
              <w:right w:val="single" w:sz="4" w:space="0" w:color="auto"/>
            </w:tcBorders>
          </w:tcPr>
          <w:p w:rsidR="004171BB" w:rsidRPr="004171BB" w:rsidRDefault="00286B00" w:rsidP="00EC51B7">
            <w:pPr>
              <w:pStyle w:val="BodyTextIndent3"/>
              <w:spacing w:line="240" w:lineRule="auto"/>
              <w:ind w:left="0" w:firstLine="0"/>
              <w:rPr>
                <w:rFonts w:ascii="Tahoma" w:hAnsi="Tahoma" w:cs="Tahoma"/>
                <w:bCs w:val="0"/>
              </w:rPr>
            </w:pPr>
            <w:r>
              <w:rPr>
                <w:rFonts w:ascii="Tahoma" w:hAnsi="Tahoma" w:cs="Tahoma"/>
                <w:bCs w:val="0"/>
              </w:rPr>
              <w:t xml:space="preserve">Handing over of </w:t>
            </w:r>
            <w:r w:rsidR="00EC51B7">
              <w:rPr>
                <w:rFonts w:ascii="Tahoma" w:hAnsi="Tahoma" w:cs="Tahoma"/>
                <w:bCs w:val="0"/>
              </w:rPr>
              <w:t xml:space="preserve">remaining </w:t>
            </w:r>
            <w:r>
              <w:rPr>
                <w:rFonts w:ascii="Tahoma" w:hAnsi="Tahoma" w:cs="Tahoma"/>
                <w:bCs w:val="0"/>
              </w:rPr>
              <w:t xml:space="preserve">catering </w:t>
            </w:r>
            <w:r w:rsidR="00EC51B7">
              <w:rPr>
                <w:rFonts w:ascii="Tahoma" w:hAnsi="Tahoma" w:cs="Tahoma"/>
                <w:bCs w:val="0"/>
              </w:rPr>
              <w:t>services to IRCTC – desired.</w:t>
            </w:r>
          </w:p>
        </w:tc>
        <w:tc>
          <w:tcPr>
            <w:tcW w:w="6120" w:type="dxa"/>
            <w:tcBorders>
              <w:top w:val="single" w:sz="4" w:space="0" w:color="auto"/>
              <w:left w:val="single" w:sz="4" w:space="0" w:color="auto"/>
              <w:bottom w:val="single" w:sz="4" w:space="0" w:color="auto"/>
              <w:right w:val="single" w:sz="4" w:space="0" w:color="auto"/>
            </w:tcBorders>
          </w:tcPr>
          <w:p w:rsidR="004171BB" w:rsidRDefault="00286B00" w:rsidP="004171BB">
            <w:pPr>
              <w:ind w:right="-46"/>
              <w:jc w:val="both"/>
              <w:rPr>
                <w:rStyle w:val="Strong"/>
                <w:rFonts w:ascii="Tahoma" w:hAnsi="Tahoma" w:cs="Tahoma"/>
                <w:b w:val="0"/>
                <w:bCs w:val="0"/>
              </w:rPr>
            </w:pPr>
            <w:r w:rsidRPr="00286B00">
              <w:rPr>
                <w:rStyle w:val="Strong"/>
                <w:rFonts w:ascii="Tahoma" w:hAnsi="Tahoma" w:cs="Tahoma"/>
                <w:b w:val="0"/>
                <w:bCs w:val="0"/>
              </w:rPr>
              <w:t>The C</w:t>
            </w:r>
            <w:r>
              <w:rPr>
                <w:rStyle w:val="Strong"/>
                <w:rFonts w:ascii="Tahoma" w:hAnsi="Tahoma" w:cs="Tahoma"/>
                <w:b w:val="0"/>
                <w:bCs w:val="0"/>
              </w:rPr>
              <w:t xml:space="preserve">ommittee have desired that for </w:t>
            </w:r>
            <w:r w:rsidR="00835A1A">
              <w:rPr>
                <w:rStyle w:val="Strong"/>
                <w:rFonts w:ascii="Tahoma" w:hAnsi="Tahoma" w:cs="Tahoma"/>
                <w:b w:val="0"/>
                <w:bCs w:val="0"/>
              </w:rPr>
              <w:t xml:space="preserve">the </w:t>
            </w:r>
            <w:r>
              <w:rPr>
                <w:rStyle w:val="Strong"/>
                <w:rFonts w:ascii="Tahoma" w:hAnsi="Tahoma" w:cs="Tahoma"/>
                <w:b w:val="0"/>
                <w:bCs w:val="0"/>
              </w:rPr>
              <w:t xml:space="preserve">implementation of New Catering Policy 2017 in letter and spirit, the Railway should hand over remaining catering services including Food Plazas and Food Courts </w:t>
            </w:r>
            <w:r w:rsidR="002B6E99">
              <w:rPr>
                <w:rStyle w:val="Strong"/>
                <w:rFonts w:ascii="Tahoma" w:hAnsi="Tahoma" w:cs="Tahoma"/>
                <w:b w:val="0"/>
                <w:bCs w:val="0"/>
              </w:rPr>
              <w:t>to IRCTC urgently.</w:t>
            </w:r>
          </w:p>
          <w:p w:rsidR="00E34F56" w:rsidRPr="00286B00" w:rsidRDefault="00E34F56" w:rsidP="004171BB">
            <w:pPr>
              <w:ind w:right="-46"/>
              <w:jc w:val="both"/>
              <w:rPr>
                <w:rFonts w:ascii="Tahoma" w:hAnsi="Tahoma" w:cs="Tahoma"/>
                <w:b/>
                <w:bCs/>
              </w:rPr>
            </w:pPr>
          </w:p>
          <w:p w:rsidR="004171BB" w:rsidRPr="00286B00" w:rsidRDefault="004171BB" w:rsidP="00286B00">
            <w:pPr>
              <w:ind w:right="-46"/>
              <w:jc w:val="right"/>
              <w:rPr>
                <w:rFonts w:ascii="Tahoma" w:hAnsi="Tahoma" w:cs="Tahoma"/>
                <w:b/>
                <w:bCs/>
              </w:rPr>
            </w:pPr>
            <w:r w:rsidRPr="00286B00">
              <w:rPr>
                <w:rStyle w:val="Strong"/>
                <w:rFonts w:ascii="Tahoma" w:hAnsi="Tahoma" w:cs="Tahoma"/>
                <w:b w:val="0"/>
                <w:bCs w:val="0"/>
              </w:rPr>
              <w:t>(Para No.</w:t>
            </w:r>
            <w:r w:rsidR="00286B00" w:rsidRPr="00286B00">
              <w:rPr>
                <w:rStyle w:val="Strong"/>
                <w:rFonts w:ascii="Tahoma" w:hAnsi="Tahoma" w:cs="Tahoma"/>
                <w:b w:val="0"/>
                <w:bCs w:val="0"/>
              </w:rPr>
              <w:t xml:space="preserve"> 5</w:t>
            </w:r>
            <w:r w:rsidRPr="00286B00">
              <w:rPr>
                <w:rStyle w:val="Strong"/>
                <w:rFonts w:ascii="Tahoma" w:hAnsi="Tahoma" w:cs="Tahoma"/>
                <w:b w:val="0"/>
                <w:bCs w:val="0"/>
              </w:rPr>
              <w:t>)</w:t>
            </w:r>
          </w:p>
        </w:tc>
      </w:tr>
      <w:tr w:rsidR="004171BB" w:rsidRPr="00D83DCB" w:rsidTr="00B54402">
        <w:tc>
          <w:tcPr>
            <w:tcW w:w="2700" w:type="dxa"/>
            <w:tcBorders>
              <w:top w:val="single" w:sz="4" w:space="0" w:color="auto"/>
              <w:left w:val="single" w:sz="4" w:space="0" w:color="auto"/>
              <w:bottom w:val="single" w:sz="4" w:space="0" w:color="auto"/>
              <w:right w:val="single" w:sz="4" w:space="0" w:color="auto"/>
            </w:tcBorders>
          </w:tcPr>
          <w:p w:rsidR="004171BB" w:rsidRPr="004171BB" w:rsidRDefault="00EC51B7" w:rsidP="004171BB">
            <w:pPr>
              <w:pStyle w:val="BodyTextIndent3"/>
              <w:spacing w:line="240" w:lineRule="auto"/>
              <w:ind w:left="0" w:firstLine="0"/>
              <w:rPr>
                <w:rFonts w:ascii="Tahoma" w:hAnsi="Tahoma" w:cs="Tahoma"/>
                <w:bCs w:val="0"/>
              </w:rPr>
            </w:pPr>
            <w:r>
              <w:rPr>
                <w:rFonts w:ascii="Tahoma" w:hAnsi="Tahoma" w:cs="Tahoma"/>
                <w:bCs w:val="0"/>
              </w:rPr>
              <w:t xml:space="preserve">Implementation of recommendation of </w:t>
            </w:r>
            <w:r w:rsidR="002B6E99">
              <w:rPr>
                <w:rFonts w:ascii="Tahoma" w:hAnsi="Tahoma" w:cs="Tahoma"/>
                <w:bCs w:val="0"/>
              </w:rPr>
              <w:t xml:space="preserve">New </w:t>
            </w:r>
            <w:r w:rsidR="00D827D1">
              <w:rPr>
                <w:rFonts w:ascii="Tahoma" w:hAnsi="Tahoma" w:cs="Tahoma"/>
                <w:bCs w:val="0"/>
              </w:rPr>
              <w:t>Menu and Tariff Committee</w:t>
            </w:r>
            <w:r>
              <w:rPr>
                <w:rFonts w:ascii="Tahoma" w:hAnsi="Tahoma" w:cs="Tahoma"/>
                <w:bCs w:val="0"/>
              </w:rPr>
              <w:t xml:space="preserve"> – desired.</w:t>
            </w:r>
          </w:p>
        </w:tc>
        <w:tc>
          <w:tcPr>
            <w:tcW w:w="6120" w:type="dxa"/>
            <w:tcBorders>
              <w:top w:val="single" w:sz="4" w:space="0" w:color="auto"/>
              <w:left w:val="single" w:sz="4" w:space="0" w:color="auto"/>
              <w:bottom w:val="single" w:sz="4" w:space="0" w:color="auto"/>
              <w:right w:val="single" w:sz="4" w:space="0" w:color="auto"/>
            </w:tcBorders>
          </w:tcPr>
          <w:p w:rsidR="004171BB" w:rsidRDefault="004171BB" w:rsidP="004171BB">
            <w:pPr>
              <w:jc w:val="both"/>
              <w:rPr>
                <w:rFonts w:ascii="Tahoma" w:hAnsi="Tahoma" w:cs="Tahoma"/>
              </w:rPr>
            </w:pPr>
            <w:r w:rsidRPr="004171BB">
              <w:rPr>
                <w:rFonts w:ascii="Tahoma" w:hAnsi="Tahoma" w:cs="Tahoma"/>
              </w:rPr>
              <w:t xml:space="preserve">The Committee </w:t>
            </w:r>
            <w:r w:rsidR="00D827D1">
              <w:rPr>
                <w:rFonts w:ascii="Tahoma" w:hAnsi="Tahoma" w:cs="Tahoma"/>
              </w:rPr>
              <w:t>have desired that the Railways should closely examine the recommendations of the New Menu and Tariff Committee and im</w:t>
            </w:r>
            <w:r w:rsidR="00835A1A">
              <w:rPr>
                <w:rFonts w:ascii="Tahoma" w:hAnsi="Tahoma" w:cs="Tahoma"/>
              </w:rPr>
              <w:t>plement them to avoid difficulties</w:t>
            </w:r>
            <w:r w:rsidR="00D827D1">
              <w:rPr>
                <w:rFonts w:ascii="Tahoma" w:hAnsi="Tahoma" w:cs="Tahoma"/>
              </w:rPr>
              <w:t xml:space="preserve"> and demotivation to the parties concerned in the endeavour for betterment of catering services over Indian Railways under their intimation.</w:t>
            </w:r>
          </w:p>
          <w:p w:rsidR="00E34F56" w:rsidRDefault="00E34F56" w:rsidP="004171BB">
            <w:pPr>
              <w:jc w:val="both"/>
              <w:rPr>
                <w:rFonts w:ascii="Tahoma" w:hAnsi="Tahoma" w:cs="Tahoma"/>
              </w:rPr>
            </w:pPr>
          </w:p>
          <w:p w:rsidR="004171BB" w:rsidRPr="004171BB" w:rsidRDefault="004171BB" w:rsidP="00D827D1">
            <w:pPr>
              <w:ind w:right="-46"/>
              <w:jc w:val="right"/>
              <w:rPr>
                <w:rFonts w:ascii="Tahoma" w:hAnsi="Tahoma" w:cs="Tahoma"/>
              </w:rPr>
            </w:pPr>
            <w:r w:rsidRPr="004171BB">
              <w:rPr>
                <w:rStyle w:val="Strong"/>
                <w:rFonts w:ascii="Tahoma" w:hAnsi="Tahoma" w:cs="Tahoma"/>
                <w:b w:val="0"/>
                <w:bCs w:val="0"/>
              </w:rPr>
              <w:t>(Para No.</w:t>
            </w:r>
            <w:r w:rsidR="00D827D1">
              <w:rPr>
                <w:rStyle w:val="Strong"/>
                <w:rFonts w:ascii="Tahoma" w:hAnsi="Tahoma" w:cs="Tahoma"/>
                <w:b w:val="0"/>
                <w:bCs w:val="0"/>
              </w:rPr>
              <w:t xml:space="preserve"> 6</w:t>
            </w:r>
            <w:r w:rsidRPr="004171BB">
              <w:rPr>
                <w:rStyle w:val="Strong"/>
                <w:rFonts w:ascii="Tahoma" w:hAnsi="Tahoma" w:cs="Tahoma"/>
                <w:b w:val="0"/>
                <w:bCs w:val="0"/>
              </w:rPr>
              <w:t>)</w:t>
            </w:r>
          </w:p>
        </w:tc>
      </w:tr>
      <w:tr w:rsidR="004171BB" w:rsidRPr="00D83DCB" w:rsidTr="00B54402">
        <w:tc>
          <w:tcPr>
            <w:tcW w:w="2700" w:type="dxa"/>
            <w:tcBorders>
              <w:top w:val="single" w:sz="4" w:space="0" w:color="auto"/>
              <w:left w:val="single" w:sz="4" w:space="0" w:color="auto"/>
              <w:bottom w:val="single" w:sz="4" w:space="0" w:color="auto"/>
              <w:right w:val="single" w:sz="4" w:space="0" w:color="auto"/>
            </w:tcBorders>
          </w:tcPr>
          <w:p w:rsidR="004171BB" w:rsidRPr="004171BB" w:rsidRDefault="006B0D8A" w:rsidP="004171BB">
            <w:pPr>
              <w:pStyle w:val="BodyTextIndent3"/>
              <w:spacing w:line="240" w:lineRule="auto"/>
              <w:ind w:left="0" w:firstLine="0"/>
              <w:rPr>
                <w:rFonts w:ascii="Tahoma" w:hAnsi="Tahoma" w:cs="Tahoma"/>
                <w:bCs w:val="0"/>
              </w:rPr>
            </w:pPr>
            <w:r>
              <w:rPr>
                <w:rFonts w:ascii="Tahoma" w:hAnsi="Tahoma" w:cs="Tahoma"/>
                <w:bCs w:val="0"/>
              </w:rPr>
              <w:t>Implementation of E-tendering module</w:t>
            </w:r>
            <w:r w:rsidR="00EC51B7">
              <w:rPr>
                <w:rFonts w:ascii="Tahoma" w:hAnsi="Tahoma" w:cs="Tahoma"/>
                <w:bCs w:val="0"/>
              </w:rPr>
              <w:t xml:space="preserve"> – recommended.</w:t>
            </w:r>
          </w:p>
        </w:tc>
        <w:tc>
          <w:tcPr>
            <w:tcW w:w="6120" w:type="dxa"/>
            <w:tcBorders>
              <w:top w:val="single" w:sz="4" w:space="0" w:color="auto"/>
              <w:left w:val="single" w:sz="4" w:space="0" w:color="auto"/>
              <w:bottom w:val="single" w:sz="4" w:space="0" w:color="auto"/>
              <w:right w:val="single" w:sz="4" w:space="0" w:color="auto"/>
            </w:tcBorders>
          </w:tcPr>
          <w:p w:rsidR="004171BB" w:rsidRDefault="004171BB" w:rsidP="004171BB">
            <w:pPr>
              <w:jc w:val="both"/>
              <w:rPr>
                <w:rFonts w:ascii="Tahoma" w:hAnsi="Tahoma" w:cs="Tahoma"/>
              </w:rPr>
            </w:pPr>
            <w:r w:rsidRPr="004171BB">
              <w:rPr>
                <w:rFonts w:ascii="Tahoma" w:hAnsi="Tahoma" w:cs="Tahoma"/>
              </w:rPr>
              <w:t xml:space="preserve">The Committee </w:t>
            </w:r>
            <w:r w:rsidR="006B0D8A">
              <w:rPr>
                <w:rFonts w:ascii="Tahoma" w:hAnsi="Tahoma" w:cs="Tahoma"/>
              </w:rPr>
              <w:t xml:space="preserve">were of the view that E-tendering module for allotment of static catering units may be implemented and monitored </w:t>
            </w:r>
            <w:r w:rsidR="00835A1A">
              <w:rPr>
                <w:rFonts w:ascii="Tahoma" w:hAnsi="Tahoma" w:cs="Tahoma"/>
              </w:rPr>
              <w:t>so that</w:t>
            </w:r>
            <w:r w:rsidR="006B0D8A">
              <w:rPr>
                <w:rFonts w:ascii="Tahoma" w:hAnsi="Tahoma" w:cs="Tahoma"/>
              </w:rPr>
              <w:t xml:space="preserve"> contracts may be awarded commensurate to e-tendering module.</w:t>
            </w:r>
          </w:p>
          <w:p w:rsidR="00E34F56" w:rsidRPr="004171BB" w:rsidRDefault="00E34F56" w:rsidP="004171BB">
            <w:pPr>
              <w:jc w:val="both"/>
              <w:rPr>
                <w:rFonts w:ascii="Tahoma" w:hAnsi="Tahoma" w:cs="Tahoma"/>
              </w:rPr>
            </w:pPr>
          </w:p>
          <w:p w:rsidR="004171BB" w:rsidRPr="004171BB" w:rsidRDefault="004171BB" w:rsidP="006B0D8A">
            <w:pPr>
              <w:jc w:val="right"/>
              <w:rPr>
                <w:rFonts w:ascii="Tahoma" w:hAnsi="Tahoma" w:cs="Tahoma"/>
                <w:color w:val="000000"/>
              </w:rPr>
            </w:pPr>
            <w:r w:rsidRPr="004171BB">
              <w:rPr>
                <w:rStyle w:val="Strong"/>
                <w:rFonts w:ascii="Tahoma" w:hAnsi="Tahoma" w:cs="Tahoma"/>
                <w:b w:val="0"/>
                <w:bCs w:val="0"/>
              </w:rPr>
              <w:t xml:space="preserve">                                                          (Para No.</w:t>
            </w:r>
            <w:r w:rsidR="006B0D8A">
              <w:rPr>
                <w:rStyle w:val="Strong"/>
                <w:rFonts w:ascii="Tahoma" w:hAnsi="Tahoma" w:cs="Tahoma"/>
                <w:b w:val="0"/>
                <w:bCs w:val="0"/>
              </w:rPr>
              <w:t xml:space="preserve"> 7</w:t>
            </w:r>
            <w:r w:rsidRPr="004171BB">
              <w:rPr>
                <w:rStyle w:val="Strong"/>
                <w:rFonts w:ascii="Tahoma" w:hAnsi="Tahoma" w:cs="Tahoma"/>
                <w:b w:val="0"/>
                <w:bCs w:val="0"/>
              </w:rPr>
              <w:t>)</w:t>
            </w:r>
          </w:p>
        </w:tc>
      </w:tr>
      <w:tr w:rsidR="00363A40" w:rsidRPr="00363A40" w:rsidTr="00223CB6">
        <w:tc>
          <w:tcPr>
            <w:tcW w:w="2700" w:type="dxa"/>
            <w:tcBorders>
              <w:top w:val="single" w:sz="4" w:space="0" w:color="auto"/>
              <w:left w:val="single" w:sz="4" w:space="0" w:color="auto"/>
              <w:bottom w:val="single" w:sz="4" w:space="0" w:color="auto"/>
              <w:right w:val="single" w:sz="4" w:space="0" w:color="auto"/>
            </w:tcBorders>
          </w:tcPr>
          <w:p w:rsidR="00363A40" w:rsidRPr="00363A40" w:rsidRDefault="00363A40" w:rsidP="00EC51B7">
            <w:pPr>
              <w:jc w:val="both"/>
              <w:rPr>
                <w:rFonts w:ascii="Tahoma" w:hAnsi="Tahoma" w:cs="Tahoma"/>
                <w:bCs/>
              </w:rPr>
            </w:pPr>
            <w:r>
              <w:rPr>
                <w:rStyle w:val="Strong"/>
                <w:rFonts w:ascii="Tahoma" w:hAnsi="Tahoma" w:cs="Tahoma"/>
                <w:bCs w:val="0"/>
              </w:rPr>
              <w:t xml:space="preserve">Attachment of pantry cars in </w:t>
            </w:r>
            <w:r w:rsidR="00EC51B7">
              <w:rPr>
                <w:rStyle w:val="Strong"/>
                <w:rFonts w:ascii="Tahoma" w:hAnsi="Tahoma" w:cs="Tahoma"/>
                <w:bCs w:val="0"/>
              </w:rPr>
              <w:t>trains having run of more than 12 hours – desired.</w:t>
            </w:r>
            <w:r w:rsidRPr="00363A40">
              <w:rPr>
                <w:rStyle w:val="Strong"/>
                <w:rFonts w:ascii="Tahoma" w:hAnsi="Tahoma" w:cs="Tahoma"/>
                <w:bCs w:val="0"/>
              </w:rPr>
              <w:t xml:space="preserve"> </w:t>
            </w:r>
          </w:p>
        </w:tc>
        <w:tc>
          <w:tcPr>
            <w:tcW w:w="6120" w:type="dxa"/>
            <w:tcBorders>
              <w:top w:val="single" w:sz="4" w:space="0" w:color="auto"/>
              <w:left w:val="single" w:sz="4" w:space="0" w:color="auto"/>
              <w:bottom w:val="single" w:sz="4" w:space="0" w:color="auto"/>
              <w:right w:val="single" w:sz="4" w:space="0" w:color="auto"/>
            </w:tcBorders>
          </w:tcPr>
          <w:p w:rsidR="00363A40" w:rsidRPr="00363A40" w:rsidRDefault="00363A40" w:rsidP="00223CB6">
            <w:pPr>
              <w:jc w:val="both"/>
              <w:rPr>
                <w:rFonts w:ascii="Tahoma" w:hAnsi="Tahoma" w:cs="Tahoma"/>
              </w:rPr>
            </w:pPr>
            <w:r>
              <w:rPr>
                <w:rFonts w:ascii="Tahoma" w:hAnsi="Tahoma" w:cs="Tahoma"/>
              </w:rPr>
              <w:t xml:space="preserve">The Committee hoped that in New Railway Catering Policy 2017, the trains having run of 12 hours or more would be provided with pantry cars and the </w:t>
            </w:r>
            <w:proofErr w:type="gramStart"/>
            <w:r>
              <w:rPr>
                <w:rFonts w:ascii="Tahoma" w:hAnsi="Tahoma" w:cs="Tahoma"/>
              </w:rPr>
              <w:t>trains</w:t>
            </w:r>
            <w:proofErr w:type="gramEnd"/>
            <w:r>
              <w:rPr>
                <w:rFonts w:ascii="Tahoma" w:hAnsi="Tahoma" w:cs="Tahoma"/>
              </w:rPr>
              <w:t xml:space="preserve"> </w:t>
            </w:r>
            <w:proofErr w:type="spellStart"/>
            <w:r>
              <w:rPr>
                <w:rFonts w:ascii="Tahoma" w:hAnsi="Tahoma" w:cs="Tahoma"/>
              </w:rPr>
              <w:t>upto</w:t>
            </w:r>
            <w:proofErr w:type="spellEnd"/>
            <w:r>
              <w:rPr>
                <w:rFonts w:ascii="Tahoma" w:hAnsi="Tahoma" w:cs="Tahoma"/>
              </w:rPr>
              <w:t xml:space="preserve"> 12 hours run and running with no pantry cars would be facilitated with train side vending and e-catering facilities on train </w:t>
            </w:r>
            <w:proofErr w:type="spellStart"/>
            <w:r>
              <w:rPr>
                <w:rFonts w:ascii="Tahoma" w:hAnsi="Tahoma" w:cs="Tahoma"/>
              </w:rPr>
              <w:t>enroute</w:t>
            </w:r>
            <w:proofErr w:type="spellEnd"/>
            <w:r>
              <w:rPr>
                <w:rFonts w:ascii="Tahoma" w:hAnsi="Tahoma" w:cs="Tahoma"/>
              </w:rPr>
              <w:t>.</w:t>
            </w:r>
          </w:p>
          <w:p w:rsidR="00363A40" w:rsidRPr="00363A40" w:rsidRDefault="00363A40" w:rsidP="00223CB6">
            <w:pPr>
              <w:jc w:val="right"/>
              <w:rPr>
                <w:rFonts w:ascii="Tahoma" w:hAnsi="Tahoma" w:cs="Tahoma"/>
              </w:rPr>
            </w:pPr>
            <w:r w:rsidRPr="00363A40">
              <w:rPr>
                <w:rStyle w:val="Strong"/>
                <w:rFonts w:ascii="Tahoma" w:hAnsi="Tahoma" w:cs="Tahoma"/>
                <w:b w:val="0"/>
                <w:bCs w:val="0"/>
              </w:rPr>
              <w:t xml:space="preserve">                                                        (Para No. 1</w:t>
            </w:r>
            <w:r>
              <w:rPr>
                <w:rStyle w:val="Strong"/>
                <w:rFonts w:ascii="Tahoma" w:hAnsi="Tahoma" w:cs="Tahoma"/>
                <w:b w:val="0"/>
                <w:bCs w:val="0"/>
              </w:rPr>
              <w:t>2</w:t>
            </w:r>
            <w:r w:rsidRPr="00363A40">
              <w:rPr>
                <w:rStyle w:val="Strong"/>
                <w:rFonts w:ascii="Tahoma" w:hAnsi="Tahoma" w:cs="Tahoma"/>
                <w:b w:val="0"/>
                <w:bCs w:val="0"/>
              </w:rPr>
              <w:t>)</w:t>
            </w:r>
          </w:p>
        </w:tc>
      </w:tr>
      <w:tr w:rsidR="00363A40" w:rsidRPr="00363A40" w:rsidTr="00223CB6">
        <w:tc>
          <w:tcPr>
            <w:tcW w:w="2700" w:type="dxa"/>
            <w:tcBorders>
              <w:top w:val="single" w:sz="4" w:space="0" w:color="auto"/>
              <w:left w:val="single" w:sz="4" w:space="0" w:color="auto"/>
              <w:bottom w:val="single" w:sz="4" w:space="0" w:color="auto"/>
              <w:right w:val="single" w:sz="4" w:space="0" w:color="auto"/>
            </w:tcBorders>
          </w:tcPr>
          <w:p w:rsidR="00363A40" w:rsidRPr="00363A40" w:rsidRDefault="00363A40" w:rsidP="00223CB6">
            <w:pPr>
              <w:jc w:val="both"/>
              <w:rPr>
                <w:rFonts w:ascii="Tahoma" w:hAnsi="Tahoma" w:cs="Tahoma"/>
                <w:bCs/>
              </w:rPr>
            </w:pPr>
            <w:r>
              <w:rPr>
                <w:rStyle w:val="Strong"/>
                <w:rFonts w:ascii="Tahoma" w:hAnsi="Tahoma" w:cs="Tahoma"/>
                <w:bCs w:val="0"/>
              </w:rPr>
              <w:t>Narrowing the time gap between food preparation and its distribution</w:t>
            </w:r>
            <w:r w:rsidRPr="00363A40">
              <w:rPr>
                <w:rStyle w:val="Strong"/>
                <w:rFonts w:ascii="Tahoma" w:hAnsi="Tahoma" w:cs="Tahoma"/>
                <w:bCs w:val="0"/>
              </w:rPr>
              <w:t xml:space="preserve"> </w:t>
            </w:r>
            <w:r w:rsidR="00EC51B7">
              <w:rPr>
                <w:rStyle w:val="Strong"/>
                <w:rFonts w:ascii="Tahoma" w:hAnsi="Tahoma" w:cs="Tahoma"/>
                <w:bCs w:val="0"/>
              </w:rPr>
              <w:t>– emphasized.</w:t>
            </w:r>
          </w:p>
        </w:tc>
        <w:tc>
          <w:tcPr>
            <w:tcW w:w="6120" w:type="dxa"/>
            <w:tcBorders>
              <w:top w:val="single" w:sz="4" w:space="0" w:color="auto"/>
              <w:left w:val="single" w:sz="4" w:space="0" w:color="auto"/>
              <w:bottom w:val="single" w:sz="4" w:space="0" w:color="auto"/>
              <w:right w:val="single" w:sz="4" w:space="0" w:color="auto"/>
            </w:tcBorders>
          </w:tcPr>
          <w:p w:rsidR="00363A40" w:rsidRDefault="00363A40" w:rsidP="00223CB6">
            <w:pPr>
              <w:jc w:val="both"/>
              <w:rPr>
                <w:rFonts w:ascii="Tahoma" w:hAnsi="Tahoma" w:cs="Tahoma"/>
              </w:rPr>
            </w:pPr>
            <w:r>
              <w:rPr>
                <w:rFonts w:ascii="Tahoma" w:hAnsi="Tahoma" w:cs="Tahoma"/>
              </w:rPr>
              <w:t>The Committee have emphasized on narrowing the time gap between food preparation and its distribution and develop coordination between the agencies involved therein to ensure that prepared foods be as fresh as possible and reach the customers within the shortest time gap.</w:t>
            </w:r>
          </w:p>
          <w:p w:rsidR="00E34F56" w:rsidRPr="00363A40" w:rsidRDefault="00E34F56" w:rsidP="00223CB6">
            <w:pPr>
              <w:jc w:val="both"/>
              <w:rPr>
                <w:rFonts w:ascii="Tahoma" w:hAnsi="Tahoma" w:cs="Tahoma"/>
              </w:rPr>
            </w:pPr>
          </w:p>
          <w:p w:rsidR="00363A40" w:rsidRPr="00363A40" w:rsidRDefault="00363A40" w:rsidP="00223CB6">
            <w:pPr>
              <w:jc w:val="right"/>
              <w:rPr>
                <w:rFonts w:ascii="Tahoma" w:hAnsi="Tahoma" w:cs="Tahoma"/>
              </w:rPr>
            </w:pPr>
            <w:r w:rsidRPr="00363A40">
              <w:rPr>
                <w:rStyle w:val="Strong"/>
                <w:rFonts w:ascii="Tahoma" w:hAnsi="Tahoma" w:cs="Tahoma"/>
                <w:b w:val="0"/>
                <w:bCs w:val="0"/>
              </w:rPr>
              <w:t xml:space="preserve">                                                        (Para No. 1</w:t>
            </w:r>
            <w:r>
              <w:rPr>
                <w:rStyle w:val="Strong"/>
                <w:rFonts w:ascii="Tahoma" w:hAnsi="Tahoma" w:cs="Tahoma"/>
                <w:b w:val="0"/>
                <w:bCs w:val="0"/>
              </w:rPr>
              <w:t>3</w:t>
            </w:r>
            <w:r w:rsidRPr="00363A40">
              <w:rPr>
                <w:rStyle w:val="Strong"/>
                <w:rFonts w:ascii="Tahoma" w:hAnsi="Tahoma" w:cs="Tahoma"/>
                <w:b w:val="0"/>
                <w:bCs w:val="0"/>
              </w:rPr>
              <w:t>)</w:t>
            </w:r>
          </w:p>
        </w:tc>
      </w:tr>
      <w:tr w:rsidR="00363A40" w:rsidRPr="00363A40" w:rsidTr="00223CB6">
        <w:tc>
          <w:tcPr>
            <w:tcW w:w="2700" w:type="dxa"/>
            <w:tcBorders>
              <w:top w:val="single" w:sz="4" w:space="0" w:color="auto"/>
              <w:left w:val="single" w:sz="4" w:space="0" w:color="auto"/>
              <w:bottom w:val="single" w:sz="4" w:space="0" w:color="auto"/>
              <w:right w:val="single" w:sz="4" w:space="0" w:color="auto"/>
            </w:tcBorders>
          </w:tcPr>
          <w:p w:rsidR="00363A40" w:rsidRPr="00363A40" w:rsidRDefault="00EC51B7" w:rsidP="00223CB6">
            <w:pPr>
              <w:jc w:val="both"/>
              <w:rPr>
                <w:rFonts w:ascii="Tahoma" w:hAnsi="Tahoma" w:cs="Tahoma"/>
                <w:bCs/>
              </w:rPr>
            </w:pPr>
            <w:r>
              <w:rPr>
                <w:rStyle w:val="Strong"/>
                <w:rFonts w:ascii="Tahoma" w:hAnsi="Tahoma" w:cs="Tahoma"/>
                <w:bCs w:val="0"/>
              </w:rPr>
              <w:t xml:space="preserve">Regular monitoring of </w:t>
            </w:r>
            <w:proofErr w:type="spellStart"/>
            <w:r w:rsidR="00363A40">
              <w:rPr>
                <w:rStyle w:val="Strong"/>
                <w:rFonts w:ascii="Tahoma" w:hAnsi="Tahoma" w:cs="Tahoma"/>
                <w:bCs w:val="0"/>
              </w:rPr>
              <w:t>Janta</w:t>
            </w:r>
            <w:proofErr w:type="spellEnd"/>
            <w:r w:rsidR="00363A40">
              <w:rPr>
                <w:rStyle w:val="Strong"/>
                <w:rFonts w:ascii="Tahoma" w:hAnsi="Tahoma" w:cs="Tahoma"/>
                <w:bCs w:val="0"/>
              </w:rPr>
              <w:t xml:space="preserve"> Meals </w:t>
            </w:r>
            <w:r>
              <w:rPr>
                <w:rStyle w:val="Strong"/>
                <w:rFonts w:ascii="Tahoma" w:hAnsi="Tahoma" w:cs="Tahoma"/>
                <w:bCs w:val="0"/>
              </w:rPr>
              <w:t>– urged.</w:t>
            </w:r>
          </w:p>
        </w:tc>
        <w:tc>
          <w:tcPr>
            <w:tcW w:w="6120" w:type="dxa"/>
            <w:tcBorders>
              <w:top w:val="single" w:sz="4" w:space="0" w:color="auto"/>
              <w:left w:val="single" w:sz="4" w:space="0" w:color="auto"/>
              <w:bottom w:val="single" w:sz="4" w:space="0" w:color="auto"/>
              <w:right w:val="single" w:sz="4" w:space="0" w:color="auto"/>
            </w:tcBorders>
          </w:tcPr>
          <w:p w:rsidR="00363A40" w:rsidRDefault="00363A40" w:rsidP="00223CB6">
            <w:pPr>
              <w:jc w:val="both"/>
              <w:rPr>
                <w:rFonts w:ascii="Tahoma" w:hAnsi="Tahoma" w:cs="Tahoma"/>
              </w:rPr>
            </w:pPr>
            <w:r>
              <w:rPr>
                <w:rFonts w:ascii="Tahoma" w:hAnsi="Tahoma" w:cs="Tahoma"/>
              </w:rPr>
              <w:t xml:space="preserve">The Committee have urged the Ministry for regular monitoring of availability of </w:t>
            </w:r>
            <w:proofErr w:type="spellStart"/>
            <w:r>
              <w:rPr>
                <w:rFonts w:ascii="Tahoma" w:hAnsi="Tahoma" w:cs="Tahoma"/>
              </w:rPr>
              <w:t>Janta</w:t>
            </w:r>
            <w:proofErr w:type="spellEnd"/>
            <w:r>
              <w:rPr>
                <w:rFonts w:ascii="Tahoma" w:hAnsi="Tahoma" w:cs="Tahoma"/>
              </w:rPr>
              <w:t xml:space="preserve"> Meals at stations and ensure that the concerned agencies at the stations are </w:t>
            </w:r>
            <w:r>
              <w:rPr>
                <w:rFonts w:ascii="Tahoma" w:hAnsi="Tahoma" w:cs="Tahoma"/>
              </w:rPr>
              <w:lastRenderedPageBreak/>
              <w:t>alert towards their duties and responsibilities so that passengers and the Railways are benefited from the Scheme.</w:t>
            </w:r>
          </w:p>
          <w:p w:rsidR="00E34F56" w:rsidRPr="00363A40" w:rsidRDefault="00E34F56" w:rsidP="00223CB6">
            <w:pPr>
              <w:jc w:val="both"/>
              <w:rPr>
                <w:rFonts w:ascii="Tahoma" w:hAnsi="Tahoma" w:cs="Tahoma"/>
              </w:rPr>
            </w:pPr>
          </w:p>
          <w:p w:rsidR="00363A40" w:rsidRPr="00363A40" w:rsidRDefault="00363A40" w:rsidP="00223CB6">
            <w:pPr>
              <w:jc w:val="right"/>
              <w:rPr>
                <w:rFonts w:ascii="Tahoma" w:hAnsi="Tahoma" w:cs="Tahoma"/>
              </w:rPr>
            </w:pPr>
            <w:r w:rsidRPr="00363A40">
              <w:rPr>
                <w:rStyle w:val="Strong"/>
                <w:rFonts w:ascii="Tahoma" w:hAnsi="Tahoma" w:cs="Tahoma"/>
                <w:b w:val="0"/>
                <w:bCs w:val="0"/>
              </w:rPr>
              <w:t xml:space="preserve">                                                        (Para No. 1</w:t>
            </w:r>
            <w:r>
              <w:rPr>
                <w:rStyle w:val="Strong"/>
                <w:rFonts w:ascii="Tahoma" w:hAnsi="Tahoma" w:cs="Tahoma"/>
                <w:b w:val="0"/>
                <w:bCs w:val="0"/>
              </w:rPr>
              <w:t>6</w:t>
            </w:r>
            <w:r w:rsidRPr="00363A40">
              <w:rPr>
                <w:rStyle w:val="Strong"/>
                <w:rFonts w:ascii="Tahoma" w:hAnsi="Tahoma" w:cs="Tahoma"/>
                <w:b w:val="0"/>
                <w:bCs w:val="0"/>
              </w:rPr>
              <w:t>)</w:t>
            </w:r>
          </w:p>
        </w:tc>
      </w:tr>
      <w:tr w:rsidR="00363A40" w:rsidRPr="00363A40" w:rsidTr="00223CB6">
        <w:tc>
          <w:tcPr>
            <w:tcW w:w="2700" w:type="dxa"/>
            <w:tcBorders>
              <w:top w:val="single" w:sz="4" w:space="0" w:color="auto"/>
              <w:left w:val="single" w:sz="4" w:space="0" w:color="auto"/>
              <w:bottom w:val="single" w:sz="4" w:space="0" w:color="auto"/>
              <w:right w:val="single" w:sz="4" w:space="0" w:color="auto"/>
            </w:tcBorders>
          </w:tcPr>
          <w:p w:rsidR="00363A40" w:rsidRPr="00363A40" w:rsidRDefault="00EC51B7" w:rsidP="00EC51B7">
            <w:pPr>
              <w:jc w:val="both"/>
              <w:rPr>
                <w:rFonts w:ascii="Tahoma" w:hAnsi="Tahoma" w:cs="Tahoma"/>
                <w:bCs/>
              </w:rPr>
            </w:pPr>
            <w:r>
              <w:rPr>
                <w:rStyle w:val="Strong"/>
                <w:rFonts w:ascii="Tahoma" w:hAnsi="Tahoma" w:cs="Tahoma"/>
                <w:bCs w:val="0"/>
              </w:rPr>
              <w:lastRenderedPageBreak/>
              <w:t>Remedial measures to check u</w:t>
            </w:r>
            <w:r w:rsidR="00363A40">
              <w:rPr>
                <w:rStyle w:val="Strong"/>
                <w:rFonts w:ascii="Tahoma" w:hAnsi="Tahoma" w:cs="Tahoma"/>
                <w:bCs w:val="0"/>
              </w:rPr>
              <w:t xml:space="preserve">nauthorized vending </w:t>
            </w:r>
            <w:r>
              <w:rPr>
                <w:rStyle w:val="Strong"/>
                <w:rFonts w:ascii="Tahoma" w:hAnsi="Tahoma" w:cs="Tahoma"/>
                <w:bCs w:val="0"/>
              </w:rPr>
              <w:t>– urged.</w:t>
            </w:r>
            <w:r w:rsidR="00363A40" w:rsidRPr="00363A40">
              <w:rPr>
                <w:rStyle w:val="Strong"/>
                <w:rFonts w:ascii="Tahoma" w:hAnsi="Tahoma" w:cs="Tahoma"/>
                <w:bCs w:val="0"/>
              </w:rPr>
              <w:t xml:space="preserve"> </w:t>
            </w:r>
          </w:p>
        </w:tc>
        <w:tc>
          <w:tcPr>
            <w:tcW w:w="6120" w:type="dxa"/>
            <w:tcBorders>
              <w:top w:val="single" w:sz="4" w:space="0" w:color="auto"/>
              <w:left w:val="single" w:sz="4" w:space="0" w:color="auto"/>
              <w:bottom w:val="single" w:sz="4" w:space="0" w:color="auto"/>
              <w:right w:val="single" w:sz="4" w:space="0" w:color="auto"/>
            </w:tcBorders>
          </w:tcPr>
          <w:p w:rsidR="00363A40" w:rsidRDefault="00835A1A" w:rsidP="00223CB6">
            <w:pPr>
              <w:jc w:val="both"/>
              <w:rPr>
                <w:rFonts w:ascii="Tahoma" w:hAnsi="Tahoma" w:cs="Tahoma"/>
              </w:rPr>
            </w:pPr>
            <w:r>
              <w:rPr>
                <w:rFonts w:ascii="Tahoma" w:hAnsi="Tahoma" w:cs="Tahoma"/>
              </w:rPr>
              <w:t>Having st</w:t>
            </w:r>
            <w:r w:rsidR="00363A40">
              <w:rPr>
                <w:rFonts w:ascii="Tahoma" w:hAnsi="Tahoma" w:cs="Tahoma"/>
              </w:rPr>
              <w:t>rongly felt that unauthorized vending not only causes loss of revenues to Railways but also poses a health hazard to the passengers, the Committee urged the Ministry to immediately work out appropriate remedial measures to check unauthorized vending both in mobile units and at stations.</w:t>
            </w:r>
          </w:p>
          <w:p w:rsidR="00E34F56" w:rsidRPr="00363A40" w:rsidRDefault="00E34F56" w:rsidP="00223CB6">
            <w:pPr>
              <w:jc w:val="both"/>
              <w:rPr>
                <w:rFonts w:ascii="Tahoma" w:hAnsi="Tahoma" w:cs="Tahoma"/>
              </w:rPr>
            </w:pPr>
          </w:p>
          <w:p w:rsidR="00363A40" w:rsidRPr="00363A40" w:rsidRDefault="00363A40" w:rsidP="00223CB6">
            <w:pPr>
              <w:jc w:val="right"/>
              <w:rPr>
                <w:rFonts w:ascii="Tahoma" w:hAnsi="Tahoma" w:cs="Tahoma"/>
              </w:rPr>
            </w:pPr>
            <w:r w:rsidRPr="00363A40">
              <w:rPr>
                <w:rStyle w:val="Strong"/>
                <w:rFonts w:ascii="Tahoma" w:hAnsi="Tahoma" w:cs="Tahoma"/>
                <w:b w:val="0"/>
                <w:bCs w:val="0"/>
              </w:rPr>
              <w:t xml:space="preserve">                                                        (Para No. 1</w:t>
            </w:r>
            <w:r>
              <w:rPr>
                <w:rStyle w:val="Strong"/>
                <w:rFonts w:ascii="Tahoma" w:hAnsi="Tahoma" w:cs="Tahoma"/>
                <w:b w:val="0"/>
                <w:bCs w:val="0"/>
              </w:rPr>
              <w:t>7</w:t>
            </w:r>
            <w:r w:rsidRPr="00363A40">
              <w:rPr>
                <w:rStyle w:val="Strong"/>
                <w:rFonts w:ascii="Tahoma" w:hAnsi="Tahoma" w:cs="Tahoma"/>
                <w:b w:val="0"/>
                <w:bCs w:val="0"/>
              </w:rPr>
              <w:t>)</w:t>
            </w:r>
          </w:p>
        </w:tc>
      </w:tr>
      <w:tr w:rsidR="00363A40" w:rsidRPr="00363A40" w:rsidTr="00223CB6">
        <w:tc>
          <w:tcPr>
            <w:tcW w:w="2700" w:type="dxa"/>
            <w:tcBorders>
              <w:top w:val="single" w:sz="4" w:space="0" w:color="auto"/>
              <w:left w:val="single" w:sz="4" w:space="0" w:color="auto"/>
              <w:bottom w:val="single" w:sz="4" w:space="0" w:color="auto"/>
              <w:right w:val="single" w:sz="4" w:space="0" w:color="auto"/>
            </w:tcBorders>
          </w:tcPr>
          <w:p w:rsidR="00363A40" w:rsidRPr="00363A40" w:rsidRDefault="00EC51B7" w:rsidP="00223CB6">
            <w:pPr>
              <w:jc w:val="both"/>
              <w:rPr>
                <w:rFonts w:ascii="Tahoma" w:hAnsi="Tahoma" w:cs="Tahoma"/>
                <w:bCs/>
              </w:rPr>
            </w:pPr>
            <w:r>
              <w:rPr>
                <w:rStyle w:val="Strong"/>
                <w:rFonts w:ascii="Tahoma" w:hAnsi="Tahoma" w:cs="Tahoma"/>
                <w:bCs w:val="0"/>
              </w:rPr>
              <w:t>Mandatory electronic receipt of sale</w:t>
            </w:r>
            <w:r w:rsidR="00363A40">
              <w:rPr>
                <w:rStyle w:val="Strong"/>
                <w:rFonts w:ascii="Tahoma" w:hAnsi="Tahoma" w:cs="Tahoma"/>
                <w:bCs w:val="0"/>
              </w:rPr>
              <w:t xml:space="preserve"> of food articles</w:t>
            </w:r>
            <w:r>
              <w:rPr>
                <w:rStyle w:val="Strong"/>
                <w:rFonts w:ascii="Tahoma" w:hAnsi="Tahoma" w:cs="Tahoma"/>
                <w:bCs w:val="0"/>
              </w:rPr>
              <w:t xml:space="preserve"> – desired.</w:t>
            </w:r>
            <w:r w:rsidR="00363A40">
              <w:rPr>
                <w:rStyle w:val="Strong"/>
                <w:rFonts w:ascii="Tahoma" w:hAnsi="Tahoma" w:cs="Tahoma"/>
                <w:bCs w:val="0"/>
              </w:rPr>
              <w:t xml:space="preserve">  </w:t>
            </w:r>
            <w:r w:rsidR="00363A40" w:rsidRPr="00363A40">
              <w:rPr>
                <w:rStyle w:val="Strong"/>
                <w:rFonts w:ascii="Tahoma" w:hAnsi="Tahoma" w:cs="Tahoma"/>
                <w:bCs w:val="0"/>
              </w:rPr>
              <w:t xml:space="preserve"> </w:t>
            </w:r>
          </w:p>
        </w:tc>
        <w:tc>
          <w:tcPr>
            <w:tcW w:w="6120" w:type="dxa"/>
            <w:tcBorders>
              <w:top w:val="single" w:sz="4" w:space="0" w:color="auto"/>
              <w:left w:val="single" w:sz="4" w:space="0" w:color="auto"/>
              <w:bottom w:val="single" w:sz="4" w:space="0" w:color="auto"/>
              <w:right w:val="single" w:sz="4" w:space="0" w:color="auto"/>
            </w:tcBorders>
          </w:tcPr>
          <w:p w:rsidR="00363A40" w:rsidRDefault="00363A40" w:rsidP="00223CB6">
            <w:pPr>
              <w:jc w:val="both"/>
              <w:rPr>
                <w:rFonts w:ascii="Tahoma" w:hAnsi="Tahoma" w:cs="Tahoma"/>
              </w:rPr>
            </w:pPr>
            <w:r>
              <w:rPr>
                <w:rFonts w:ascii="Tahoma" w:hAnsi="Tahoma" w:cs="Tahoma"/>
              </w:rPr>
              <w:t>The Committee have perceived that measures like zero tolerance for bad quality of foods served to passengers, overcharging and making issue of electronic receipt mandatory for sale of every item for Indian Railways be implemented in all mobile and static units, food plazas and food courts with proper monitoring including stringent penal provisions for defaulters.  They have desired that a policy of ‘No food bill, no payment’ may be adopted to refrain overcharging.</w:t>
            </w:r>
          </w:p>
          <w:p w:rsidR="00E34F56" w:rsidRPr="00363A40" w:rsidRDefault="00E34F56" w:rsidP="00223CB6">
            <w:pPr>
              <w:jc w:val="both"/>
              <w:rPr>
                <w:rFonts w:ascii="Tahoma" w:hAnsi="Tahoma" w:cs="Tahoma"/>
              </w:rPr>
            </w:pPr>
          </w:p>
          <w:p w:rsidR="00363A40" w:rsidRPr="00363A40" w:rsidRDefault="00363A40" w:rsidP="00223CB6">
            <w:pPr>
              <w:jc w:val="right"/>
              <w:rPr>
                <w:rFonts w:ascii="Tahoma" w:hAnsi="Tahoma" w:cs="Tahoma"/>
              </w:rPr>
            </w:pPr>
            <w:r w:rsidRPr="00363A40">
              <w:rPr>
                <w:rStyle w:val="Strong"/>
                <w:rFonts w:ascii="Tahoma" w:hAnsi="Tahoma" w:cs="Tahoma"/>
                <w:b w:val="0"/>
                <w:bCs w:val="0"/>
              </w:rPr>
              <w:t xml:space="preserve">                                                        (Para No. 1</w:t>
            </w:r>
            <w:r>
              <w:rPr>
                <w:rStyle w:val="Strong"/>
                <w:rFonts w:ascii="Tahoma" w:hAnsi="Tahoma" w:cs="Tahoma"/>
                <w:b w:val="0"/>
                <w:bCs w:val="0"/>
              </w:rPr>
              <w:t>8</w:t>
            </w:r>
            <w:r w:rsidRPr="00363A40">
              <w:rPr>
                <w:rStyle w:val="Strong"/>
                <w:rFonts w:ascii="Tahoma" w:hAnsi="Tahoma" w:cs="Tahoma"/>
                <w:b w:val="0"/>
                <w:bCs w:val="0"/>
              </w:rPr>
              <w:t>)</w:t>
            </w:r>
          </w:p>
        </w:tc>
      </w:tr>
      <w:tr w:rsidR="00DF7982" w:rsidRPr="00363A40" w:rsidTr="00223CB6">
        <w:tc>
          <w:tcPr>
            <w:tcW w:w="2700" w:type="dxa"/>
            <w:tcBorders>
              <w:top w:val="single" w:sz="4" w:space="0" w:color="auto"/>
              <w:left w:val="single" w:sz="4" w:space="0" w:color="auto"/>
              <w:bottom w:val="single" w:sz="4" w:space="0" w:color="auto"/>
              <w:right w:val="single" w:sz="4" w:space="0" w:color="auto"/>
            </w:tcBorders>
          </w:tcPr>
          <w:p w:rsidR="00DF7982" w:rsidRPr="00363A40" w:rsidRDefault="00DF7982" w:rsidP="00223CB6">
            <w:pPr>
              <w:jc w:val="both"/>
              <w:rPr>
                <w:rFonts w:ascii="Tahoma" w:hAnsi="Tahoma" w:cs="Tahoma"/>
                <w:bCs/>
              </w:rPr>
            </w:pPr>
            <w:r>
              <w:rPr>
                <w:rStyle w:val="Strong"/>
                <w:rFonts w:ascii="Tahoma" w:hAnsi="Tahoma" w:cs="Tahoma"/>
                <w:bCs w:val="0"/>
              </w:rPr>
              <w:t>Cashless transa</w:t>
            </w:r>
            <w:r w:rsidR="00EC51B7">
              <w:rPr>
                <w:rStyle w:val="Strong"/>
                <w:rFonts w:ascii="Tahoma" w:hAnsi="Tahoma" w:cs="Tahoma"/>
                <w:bCs w:val="0"/>
              </w:rPr>
              <w:t>ction and computerized billing – desired.</w:t>
            </w:r>
          </w:p>
        </w:tc>
        <w:tc>
          <w:tcPr>
            <w:tcW w:w="6120" w:type="dxa"/>
            <w:tcBorders>
              <w:top w:val="single" w:sz="4" w:space="0" w:color="auto"/>
              <w:left w:val="single" w:sz="4" w:space="0" w:color="auto"/>
              <w:bottom w:val="single" w:sz="4" w:space="0" w:color="auto"/>
              <w:right w:val="single" w:sz="4" w:space="0" w:color="auto"/>
            </w:tcBorders>
          </w:tcPr>
          <w:p w:rsidR="00DF7982" w:rsidRDefault="00DF7982" w:rsidP="00223CB6">
            <w:pPr>
              <w:jc w:val="both"/>
              <w:rPr>
                <w:rFonts w:ascii="Tahoma" w:hAnsi="Tahoma" w:cs="Tahoma"/>
              </w:rPr>
            </w:pPr>
            <w:r>
              <w:rPr>
                <w:rFonts w:ascii="Tahoma" w:hAnsi="Tahoma" w:cs="Tahoma"/>
              </w:rPr>
              <w:t>The Committee have desired that concrete measures may be taken to ensure availability of POS/swipe machines with person</w:t>
            </w:r>
            <w:r w:rsidR="00835A1A">
              <w:rPr>
                <w:rFonts w:ascii="Tahoma" w:hAnsi="Tahoma" w:cs="Tahoma"/>
              </w:rPr>
              <w:t>ne</w:t>
            </w:r>
            <w:r>
              <w:rPr>
                <w:rFonts w:ascii="Tahoma" w:hAnsi="Tahoma" w:cs="Tahoma"/>
              </w:rPr>
              <w:t>l along</w:t>
            </w:r>
            <w:r w:rsidR="00E34F56">
              <w:rPr>
                <w:rFonts w:ascii="Tahoma" w:hAnsi="Tahoma" w:cs="Tahoma"/>
              </w:rPr>
              <w:t xml:space="preserve"> </w:t>
            </w:r>
            <w:r>
              <w:rPr>
                <w:rFonts w:ascii="Tahoma" w:hAnsi="Tahoma" w:cs="Tahoma"/>
              </w:rPr>
              <w:t>with regular monitoring thereof to ensure working condition of machines to avoid hardships to passengers in making payment so that catering services remain transparent and passenger-friendly.</w:t>
            </w:r>
          </w:p>
          <w:p w:rsidR="00E34F56" w:rsidRPr="00363A40" w:rsidRDefault="00E34F56" w:rsidP="00223CB6">
            <w:pPr>
              <w:jc w:val="both"/>
              <w:rPr>
                <w:rFonts w:ascii="Tahoma" w:hAnsi="Tahoma" w:cs="Tahoma"/>
              </w:rPr>
            </w:pPr>
          </w:p>
          <w:p w:rsidR="00DF7982" w:rsidRPr="00363A40" w:rsidRDefault="00DF7982" w:rsidP="00223CB6">
            <w:pPr>
              <w:jc w:val="right"/>
              <w:rPr>
                <w:rFonts w:ascii="Tahoma" w:hAnsi="Tahoma" w:cs="Tahoma"/>
              </w:rPr>
            </w:pPr>
            <w:r w:rsidRPr="00363A40">
              <w:rPr>
                <w:rStyle w:val="Strong"/>
                <w:rFonts w:ascii="Tahoma" w:hAnsi="Tahoma" w:cs="Tahoma"/>
                <w:b w:val="0"/>
                <w:bCs w:val="0"/>
              </w:rPr>
              <w:t xml:space="preserve">                                                        (Para No. </w:t>
            </w:r>
            <w:r>
              <w:rPr>
                <w:rStyle w:val="Strong"/>
                <w:rFonts w:ascii="Tahoma" w:hAnsi="Tahoma" w:cs="Tahoma"/>
                <w:b w:val="0"/>
                <w:bCs w:val="0"/>
              </w:rPr>
              <w:t>20</w:t>
            </w:r>
            <w:r w:rsidRPr="00363A40">
              <w:rPr>
                <w:rStyle w:val="Strong"/>
                <w:rFonts w:ascii="Tahoma" w:hAnsi="Tahoma" w:cs="Tahoma"/>
                <w:b w:val="0"/>
                <w:bCs w:val="0"/>
              </w:rPr>
              <w:t>)</w:t>
            </w:r>
          </w:p>
        </w:tc>
      </w:tr>
      <w:tr w:rsidR="00DF7982" w:rsidRPr="00363A40" w:rsidTr="00223CB6">
        <w:tc>
          <w:tcPr>
            <w:tcW w:w="2700" w:type="dxa"/>
            <w:tcBorders>
              <w:top w:val="single" w:sz="4" w:space="0" w:color="auto"/>
              <w:left w:val="single" w:sz="4" w:space="0" w:color="auto"/>
              <w:bottom w:val="single" w:sz="4" w:space="0" w:color="auto"/>
              <w:right w:val="single" w:sz="4" w:space="0" w:color="auto"/>
            </w:tcBorders>
          </w:tcPr>
          <w:p w:rsidR="00DF7982" w:rsidRPr="00363A40" w:rsidRDefault="00DF7982" w:rsidP="00DF7982">
            <w:pPr>
              <w:jc w:val="both"/>
              <w:rPr>
                <w:rFonts w:ascii="Tahoma" w:hAnsi="Tahoma" w:cs="Tahoma"/>
                <w:bCs/>
              </w:rPr>
            </w:pPr>
            <w:r>
              <w:rPr>
                <w:rStyle w:val="Strong"/>
                <w:rFonts w:ascii="Tahoma" w:hAnsi="Tahoma" w:cs="Tahoma"/>
                <w:bCs w:val="0"/>
              </w:rPr>
              <w:t xml:space="preserve">Availability of regional cuisines  </w:t>
            </w:r>
            <w:r w:rsidR="00EC51B7">
              <w:rPr>
                <w:rStyle w:val="Strong"/>
                <w:rFonts w:ascii="Tahoma" w:hAnsi="Tahoma" w:cs="Tahoma"/>
                <w:bCs w:val="0"/>
              </w:rPr>
              <w:t xml:space="preserve"> - desired.</w:t>
            </w:r>
            <w:r w:rsidRPr="00363A40">
              <w:rPr>
                <w:rStyle w:val="Strong"/>
                <w:rFonts w:ascii="Tahoma" w:hAnsi="Tahoma" w:cs="Tahoma"/>
                <w:bCs w:val="0"/>
              </w:rPr>
              <w:t xml:space="preserve"> </w:t>
            </w:r>
          </w:p>
        </w:tc>
        <w:tc>
          <w:tcPr>
            <w:tcW w:w="6120" w:type="dxa"/>
            <w:tcBorders>
              <w:top w:val="single" w:sz="4" w:space="0" w:color="auto"/>
              <w:left w:val="single" w:sz="4" w:space="0" w:color="auto"/>
              <w:bottom w:val="single" w:sz="4" w:space="0" w:color="auto"/>
              <w:right w:val="single" w:sz="4" w:space="0" w:color="auto"/>
            </w:tcBorders>
          </w:tcPr>
          <w:p w:rsidR="00DF7982" w:rsidRDefault="00DF7982" w:rsidP="00223CB6">
            <w:pPr>
              <w:jc w:val="both"/>
              <w:rPr>
                <w:rFonts w:ascii="Tahoma" w:hAnsi="Tahoma" w:cs="Tahoma"/>
              </w:rPr>
            </w:pPr>
            <w:r w:rsidRPr="00DF7982">
              <w:rPr>
                <w:rFonts w:ascii="Tahoma" w:hAnsi="Tahoma" w:cs="Tahoma"/>
              </w:rPr>
              <w:t xml:space="preserve">The Committee have </w:t>
            </w:r>
            <w:r>
              <w:rPr>
                <w:rFonts w:ascii="Tahoma" w:hAnsi="Tahoma" w:cs="Tahoma"/>
              </w:rPr>
              <w:t>hoped that in New Catering Policy 2017, Railways would ensure availability of regional cuisines depending upon the area to optimize good catering services for their passengers over the network.</w:t>
            </w:r>
          </w:p>
          <w:p w:rsidR="00DF7982" w:rsidRPr="00DF7982" w:rsidRDefault="00DF7982" w:rsidP="00223CB6">
            <w:pPr>
              <w:jc w:val="both"/>
              <w:rPr>
                <w:rFonts w:ascii="Tahoma" w:hAnsi="Tahoma" w:cs="Tahoma"/>
              </w:rPr>
            </w:pPr>
          </w:p>
          <w:p w:rsidR="00DF7982" w:rsidRPr="00DF7982" w:rsidRDefault="00DF7982" w:rsidP="00223CB6">
            <w:pPr>
              <w:jc w:val="right"/>
              <w:rPr>
                <w:rFonts w:ascii="Tahoma" w:hAnsi="Tahoma" w:cs="Tahoma"/>
              </w:rPr>
            </w:pPr>
            <w:r w:rsidRPr="00DF7982">
              <w:rPr>
                <w:rStyle w:val="Strong"/>
                <w:rFonts w:ascii="Tahoma" w:hAnsi="Tahoma" w:cs="Tahoma"/>
                <w:b w:val="0"/>
                <w:bCs w:val="0"/>
              </w:rPr>
              <w:t xml:space="preserve">                                                        (Para No. 2</w:t>
            </w:r>
            <w:r>
              <w:rPr>
                <w:rStyle w:val="Strong"/>
                <w:rFonts w:ascii="Tahoma" w:hAnsi="Tahoma" w:cs="Tahoma"/>
                <w:b w:val="0"/>
                <w:bCs w:val="0"/>
              </w:rPr>
              <w:t>6</w:t>
            </w:r>
            <w:r w:rsidRPr="00DF7982">
              <w:rPr>
                <w:rStyle w:val="Strong"/>
                <w:rFonts w:ascii="Tahoma" w:hAnsi="Tahoma" w:cs="Tahoma"/>
                <w:b w:val="0"/>
                <w:bCs w:val="0"/>
              </w:rPr>
              <w:t>)</w:t>
            </w:r>
          </w:p>
        </w:tc>
      </w:tr>
    </w:tbl>
    <w:p w:rsidR="004908FF" w:rsidRPr="00D83DCB" w:rsidRDefault="004908FF" w:rsidP="00FD04F0">
      <w:pPr>
        <w:rPr>
          <w:rFonts w:ascii="Tahoma" w:hAnsi="Tahoma" w:cs="Tahoma"/>
        </w:rPr>
      </w:pPr>
    </w:p>
    <w:sectPr w:rsidR="004908FF" w:rsidRPr="00D83DCB" w:rsidSect="00FC0F4E">
      <w:footerReference w:type="default" r:id="rId9"/>
      <w:pgSz w:w="12240" w:h="15840"/>
      <w:pgMar w:top="576" w:right="1728" w:bottom="576" w:left="172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330" w:rsidRDefault="00527330" w:rsidP="00920846">
      <w:r>
        <w:separator/>
      </w:r>
    </w:p>
  </w:endnote>
  <w:endnote w:type="continuationSeparator" w:id="0">
    <w:p w:rsidR="00527330" w:rsidRDefault="00527330" w:rsidP="009208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1387204"/>
      <w:docPartObj>
        <w:docPartGallery w:val="Page Numbers (Bottom of Page)"/>
        <w:docPartUnique/>
      </w:docPartObj>
    </w:sdtPr>
    <w:sdtContent>
      <w:p w:rsidR="000B5594" w:rsidRDefault="008B526A">
        <w:pPr>
          <w:pStyle w:val="Footer"/>
          <w:jc w:val="center"/>
        </w:pPr>
        <w:r w:rsidRPr="00920846">
          <w:rPr>
            <w:rFonts w:ascii="Tahoma" w:hAnsi="Tahoma" w:cs="Tahoma"/>
            <w:sz w:val="20"/>
            <w:szCs w:val="20"/>
          </w:rPr>
          <w:fldChar w:fldCharType="begin"/>
        </w:r>
        <w:r w:rsidR="000B5594" w:rsidRPr="00920846">
          <w:rPr>
            <w:rFonts w:ascii="Tahoma" w:hAnsi="Tahoma" w:cs="Tahoma"/>
            <w:sz w:val="20"/>
            <w:szCs w:val="20"/>
          </w:rPr>
          <w:instrText xml:space="preserve"> PAGE   \* MERGEFORMAT </w:instrText>
        </w:r>
        <w:r w:rsidRPr="00920846">
          <w:rPr>
            <w:rFonts w:ascii="Tahoma" w:hAnsi="Tahoma" w:cs="Tahoma"/>
            <w:sz w:val="20"/>
            <w:szCs w:val="20"/>
          </w:rPr>
          <w:fldChar w:fldCharType="separate"/>
        </w:r>
        <w:r w:rsidR="00456964">
          <w:rPr>
            <w:rFonts w:ascii="Tahoma" w:hAnsi="Tahoma" w:cs="Tahoma"/>
            <w:noProof/>
            <w:sz w:val="20"/>
            <w:szCs w:val="20"/>
          </w:rPr>
          <w:t>1</w:t>
        </w:r>
        <w:r w:rsidRPr="00920846">
          <w:rPr>
            <w:rFonts w:ascii="Tahoma" w:hAnsi="Tahoma" w:cs="Tahoma"/>
            <w:sz w:val="20"/>
            <w:szCs w:val="20"/>
          </w:rPr>
          <w:fldChar w:fldCharType="end"/>
        </w:r>
      </w:p>
    </w:sdtContent>
  </w:sdt>
  <w:p w:rsidR="000B5594" w:rsidRDefault="000B55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330" w:rsidRDefault="00527330" w:rsidP="00920846">
      <w:r>
        <w:separator/>
      </w:r>
    </w:p>
  </w:footnote>
  <w:footnote w:type="continuationSeparator" w:id="0">
    <w:p w:rsidR="00527330" w:rsidRDefault="00527330" w:rsidP="009208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A81F42"/>
    <w:multiLevelType w:val="hybridMultilevel"/>
    <w:tmpl w:val="A6E4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FC11C9"/>
    <w:multiLevelType w:val="hybridMultilevel"/>
    <w:tmpl w:val="6BB20E6C"/>
    <w:lvl w:ilvl="0" w:tplc="01325DBC">
      <w:start w:val="1"/>
      <w:numFmt w:val="low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4E12D4B"/>
    <w:multiLevelType w:val="hybridMultilevel"/>
    <w:tmpl w:val="AC722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C94301"/>
    <w:multiLevelType w:val="hybridMultilevel"/>
    <w:tmpl w:val="C35C1C02"/>
    <w:lvl w:ilvl="0" w:tplc="3CEEC442">
      <w:start w:val="1"/>
      <w:numFmt w:val="lowerRoman"/>
      <w:lvlText w:val="(%1)"/>
      <w:lvlJc w:val="left"/>
      <w:pPr>
        <w:ind w:left="1800" w:hanging="108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08FF"/>
    <w:rsid w:val="00003A64"/>
    <w:rsid w:val="00003D77"/>
    <w:rsid w:val="000219D6"/>
    <w:rsid w:val="00056604"/>
    <w:rsid w:val="00061B59"/>
    <w:rsid w:val="0006598F"/>
    <w:rsid w:val="00084DAE"/>
    <w:rsid w:val="0008623F"/>
    <w:rsid w:val="0008785D"/>
    <w:rsid w:val="000932C7"/>
    <w:rsid w:val="000B5594"/>
    <w:rsid w:val="000C656D"/>
    <w:rsid w:val="000D301F"/>
    <w:rsid w:val="000E6922"/>
    <w:rsid w:val="000F2505"/>
    <w:rsid w:val="000F4AC5"/>
    <w:rsid w:val="00124F80"/>
    <w:rsid w:val="001304DF"/>
    <w:rsid w:val="00132A44"/>
    <w:rsid w:val="00142AFF"/>
    <w:rsid w:val="001441EE"/>
    <w:rsid w:val="0014424E"/>
    <w:rsid w:val="00157A09"/>
    <w:rsid w:val="00170DB2"/>
    <w:rsid w:val="00171722"/>
    <w:rsid w:val="001A7161"/>
    <w:rsid w:val="001B366A"/>
    <w:rsid w:val="001C0C73"/>
    <w:rsid w:val="001C5E37"/>
    <w:rsid w:val="001D6646"/>
    <w:rsid w:val="001D6C8A"/>
    <w:rsid w:val="001D6D91"/>
    <w:rsid w:val="001F6AFB"/>
    <w:rsid w:val="0020530D"/>
    <w:rsid w:val="00206CA1"/>
    <w:rsid w:val="0021566E"/>
    <w:rsid w:val="002300F4"/>
    <w:rsid w:val="00240B8B"/>
    <w:rsid w:val="00251890"/>
    <w:rsid w:val="00257E27"/>
    <w:rsid w:val="00261217"/>
    <w:rsid w:val="00275CAD"/>
    <w:rsid w:val="002770EE"/>
    <w:rsid w:val="00286B00"/>
    <w:rsid w:val="002959EB"/>
    <w:rsid w:val="00297713"/>
    <w:rsid w:val="002B32EA"/>
    <w:rsid w:val="002B6E99"/>
    <w:rsid w:val="002C4A69"/>
    <w:rsid w:val="002D301D"/>
    <w:rsid w:val="002F41E3"/>
    <w:rsid w:val="002F7B91"/>
    <w:rsid w:val="0030412F"/>
    <w:rsid w:val="003168E6"/>
    <w:rsid w:val="003226BD"/>
    <w:rsid w:val="00322EE9"/>
    <w:rsid w:val="00331DB0"/>
    <w:rsid w:val="00347256"/>
    <w:rsid w:val="00363A40"/>
    <w:rsid w:val="00367942"/>
    <w:rsid w:val="00373EEB"/>
    <w:rsid w:val="003944DB"/>
    <w:rsid w:val="003B265F"/>
    <w:rsid w:val="003C4A6C"/>
    <w:rsid w:val="003F154F"/>
    <w:rsid w:val="00410F77"/>
    <w:rsid w:val="004132DA"/>
    <w:rsid w:val="004171BB"/>
    <w:rsid w:val="004207DE"/>
    <w:rsid w:val="0042468F"/>
    <w:rsid w:val="00424DEC"/>
    <w:rsid w:val="00433B67"/>
    <w:rsid w:val="004349B5"/>
    <w:rsid w:val="00436C93"/>
    <w:rsid w:val="00443573"/>
    <w:rsid w:val="00456964"/>
    <w:rsid w:val="004814C0"/>
    <w:rsid w:val="004818B7"/>
    <w:rsid w:val="004908FF"/>
    <w:rsid w:val="0049426D"/>
    <w:rsid w:val="004A4539"/>
    <w:rsid w:val="004D24DF"/>
    <w:rsid w:val="004E3FBF"/>
    <w:rsid w:val="004F27F8"/>
    <w:rsid w:val="004F315B"/>
    <w:rsid w:val="00527330"/>
    <w:rsid w:val="00530FD6"/>
    <w:rsid w:val="00540AEC"/>
    <w:rsid w:val="00547865"/>
    <w:rsid w:val="005709D0"/>
    <w:rsid w:val="0058435E"/>
    <w:rsid w:val="00597588"/>
    <w:rsid w:val="005B4450"/>
    <w:rsid w:val="005C12AA"/>
    <w:rsid w:val="005D4DDE"/>
    <w:rsid w:val="005E40BD"/>
    <w:rsid w:val="005E4E73"/>
    <w:rsid w:val="005F6446"/>
    <w:rsid w:val="00604560"/>
    <w:rsid w:val="00622231"/>
    <w:rsid w:val="00635492"/>
    <w:rsid w:val="006431CE"/>
    <w:rsid w:val="006553DA"/>
    <w:rsid w:val="006647B8"/>
    <w:rsid w:val="006731AB"/>
    <w:rsid w:val="006778FD"/>
    <w:rsid w:val="006B0D8A"/>
    <w:rsid w:val="006E3EEE"/>
    <w:rsid w:val="006E613A"/>
    <w:rsid w:val="006F22A5"/>
    <w:rsid w:val="00702B80"/>
    <w:rsid w:val="00710CC9"/>
    <w:rsid w:val="0071165C"/>
    <w:rsid w:val="00735511"/>
    <w:rsid w:val="007410DF"/>
    <w:rsid w:val="00746901"/>
    <w:rsid w:val="00747DA4"/>
    <w:rsid w:val="007502D4"/>
    <w:rsid w:val="00762205"/>
    <w:rsid w:val="00796524"/>
    <w:rsid w:val="007A2855"/>
    <w:rsid w:val="007B113A"/>
    <w:rsid w:val="007B3A72"/>
    <w:rsid w:val="007C4896"/>
    <w:rsid w:val="007E05CB"/>
    <w:rsid w:val="007F620E"/>
    <w:rsid w:val="007F6343"/>
    <w:rsid w:val="00800951"/>
    <w:rsid w:val="00807D6C"/>
    <w:rsid w:val="00834F33"/>
    <w:rsid w:val="00835A1A"/>
    <w:rsid w:val="00836FE5"/>
    <w:rsid w:val="00846245"/>
    <w:rsid w:val="0084777C"/>
    <w:rsid w:val="00852032"/>
    <w:rsid w:val="00854FE0"/>
    <w:rsid w:val="008741C2"/>
    <w:rsid w:val="00880B6E"/>
    <w:rsid w:val="008910B8"/>
    <w:rsid w:val="008B526A"/>
    <w:rsid w:val="008B5D21"/>
    <w:rsid w:val="008C686B"/>
    <w:rsid w:val="008D0657"/>
    <w:rsid w:val="008E5054"/>
    <w:rsid w:val="00904E90"/>
    <w:rsid w:val="00920846"/>
    <w:rsid w:val="0095156C"/>
    <w:rsid w:val="00952391"/>
    <w:rsid w:val="00957EFC"/>
    <w:rsid w:val="00984374"/>
    <w:rsid w:val="00986CC7"/>
    <w:rsid w:val="009A0824"/>
    <w:rsid w:val="009C695C"/>
    <w:rsid w:val="009C7079"/>
    <w:rsid w:val="009D03E9"/>
    <w:rsid w:val="009D57AF"/>
    <w:rsid w:val="009D7F30"/>
    <w:rsid w:val="009F2D4D"/>
    <w:rsid w:val="00A10680"/>
    <w:rsid w:val="00A258EB"/>
    <w:rsid w:val="00A330BB"/>
    <w:rsid w:val="00A33454"/>
    <w:rsid w:val="00A43D85"/>
    <w:rsid w:val="00A56C7E"/>
    <w:rsid w:val="00A65774"/>
    <w:rsid w:val="00A87648"/>
    <w:rsid w:val="00AA5635"/>
    <w:rsid w:val="00AB1B7B"/>
    <w:rsid w:val="00AC5440"/>
    <w:rsid w:val="00AC6E6E"/>
    <w:rsid w:val="00AD5FC2"/>
    <w:rsid w:val="00AD7357"/>
    <w:rsid w:val="00AF4118"/>
    <w:rsid w:val="00B1060A"/>
    <w:rsid w:val="00B24C6D"/>
    <w:rsid w:val="00B257B7"/>
    <w:rsid w:val="00B47272"/>
    <w:rsid w:val="00B522B5"/>
    <w:rsid w:val="00B54402"/>
    <w:rsid w:val="00B616A4"/>
    <w:rsid w:val="00B65CDE"/>
    <w:rsid w:val="00B86F88"/>
    <w:rsid w:val="00B961B6"/>
    <w:rsid w:val="00BA1E5C"/>
    <w:rsid w:val="00BB14A5"/>
    <w:rsid w:val="00BB52F7"/>
    <w:rsid w:val="00BB7DC0"/>
    <w:rsid w:val="00BC6CC7"/>
    <w:rsid w:val="00BF193F"/>
    <w:rsid w:val="00C0281F"/>
    <w:rsid w:val="00C132F0"/>
    <w:rsid w:val="00C26178"/>
    <w:rsid w:val="00C326B8"/>
    <w:rsid w:val="00C35FC2"/>
    <w:rsid w:val="00C414DA"/>
    <w:rsid w:val="00C45C03"/>
    <w:rsid w:val="00C47620"/>
    <w:rsid w:val="00C5042C"/>
    <w:rsid w:val="00C51C0F"/>
    <w:rsid w:val="00C5358F"/>
    <w:rsid w:val="00C6708A"/>
    <w:rsid w:val="00C73F7E"/>
    <w:rsid w:val="00C85E0C"/>
    <w:rsid w:val="00C97974"/>
    <w:rsid w:val="00CA06E8"/>
    <w:rsid w:val="00CC5ECD"/>
    <w:rsid w:val="00CD4666"/>
    <w:rsid w:val="00CF1106"/>
    <w:rsid w:val="00D00848"/>
    <w:rsid w:val="00D00FF4"/>
    <w:rsid w:val="00D03555"/>
    <w:rsid w:val="00D05538"/>
    <w:rsid w:val="00D21C71"/>
    <w:rsid w:val="00D34A39"/>
    <w:rsid w:val="00D45542"/>
    <w:rsid w:val="00D4701A"/>
    <w:rsid w:val="00D5498A"/>
    <w:rsid w:val="00D827D1"/>
    <w:rsid w:val="00D82981"/>
    <w:rsid w:val="00D83DCB"/>
    <w:rsid w:val="00D96BA9"/>
    <w:rsid w:val="00DA1B2B"/>
    <w:rsid w:val="00DD18A3"/>
    <w:rsid w:val="00DD349D"/>
    <w:rsid w:val="00DE12B6"/>
    <w:rsid w:val="00DE22A4"/>
    <w:rsid w:val="00DE5448"/>
    <w:rsid w:val="00DF7982"/>
    <w:rsid w:val="00E10F59"/>
    <w:rsid w:val="00E1188A"/>
    <w:rsid w:val="00E13178"/>
    <w:rsid w:val="00E14722"/>
    <w:rsid w:val="00E2166F"/>
    <w:rsid w:val="00E243F0"/>
    <w:rsid w:val="00E34F56"/>
    <w:rsid w:val="00E43C47"/>
    <w:rsid w:val="00E53331"/>
    <w:rsid w:val="00E804DC"/>
    <w:rsid w:val="00E9036B"/>
    <w:rsid w:val="00EC51B7"/>
    <w:rsid w:val="00ED61BE"/>
    <w:rsid w:val="00EF6595"/>
    <w:rsid w:val="00F37336"/>
    <w:rsid w:val="00F411B9"/>
    <w:rsid w:val="00F46A59"/>
    <w:rsid w:val="00F53CCF"/>
    <w:rsid w:val="00F63DA1"/>
    <w:rsid w:val="00F85261"/>
    <w:rsid w:val="00F95057"/>
    <w:rsid w:val="00FA4A9A"/>
    <w:rsid w:val="00FB36A1"/>
    <w:rsid w:val="00FB6D66"/>
    <w:rsid w:val="00FB79FF"/>
    <w:rsid w:val="00FB7C07"/>
    <w:rsid w:val="00FC0F4E"/>
    <w:rsid w:val="00FD04F0"/>
    <w:rsid w:val="00FD1577"/>
    <w:rsid w:val="00FD222F"/>
    <w:rsid w:val="00FD2D0D"/>
    <w:rsid w:val="00FF2A89"/>
    <w:rsid w:val="00FF60FC"/>
    <w:rsid w:val="00FF6B94"/>
  </w:rsids>
  <m:mathPr>
    <m:mathFont m:val="Cambria Math"/>
    <m:brkBin m:val="before"/>
    <m:brkBinSub m:val="--"/>
    <m:smallFrac m:val="off"/>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8FF"/>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4908FF"/>
    <w:pPr>
      <w:spacing w:after="120"/>
    </w:pPr>
  </w:style>
  <w:style w:type="character" w:customStyle="1" w:styleId="BodyTextChar">
    <w:name w:val="Body Text Char"/>
    <w:basedOn w:val="DefaultParagraphFont"/>
    <w:link w:val="BodyText"/>
    <w:uiPriority w:val="99"/>
    <w:rsid w:val="004908FF"/>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nhideWhenUsed/>
    <w:rsid w:val="004908FF"/>
    <w:pPr>
      <w:spacing w:line="360" w:lineRule="auto"/>
      <w:ind w:left="720" w:firstLine="720"/>
      <w:jc w:val="both"/>
    </w:pPr>
    <w:rPr>
      <w:rFonts w:ascii="Arial" w:hAnsi="Arial" w:cs="Arial"/>
      <w:b/>
      <w:bCs/>
      <w:lang w:val="en-US"/>
    </w:rPr>
  </w:style>
  <w:style w:type="character" w:customStyle="1" w:styleId="BodyTextIndent3Char">
    <w:name w:val="Body Text Indent 3 Char"/>
    <w:basedOn w:val="DefaultParagraphFont"/>
    <w:link w:val="BodyTextIndent3"/>
    <w:rsid w:val="004908FF"/>
    <w:rPr>
      <w:rFonts w:ascii="Arial" w:eastAsia="Times New Roman" w:hAnsi="Arial" w:cs="Arial"/>
      <w:b/>
      <w:bCs/>
      <w:sz w:val="24"/>
      <w:szCs w:val="24"/>
    </w:rPr>
  </w:style>
  <w:style w:type="character" w:customStyle="1" w:styleId="ListParagraphChar">
    <w:name w:val="List Paragraph Char"/>
    <w:link w:val="ListParagraph"/>
    <w:uiPriority w:val="34"/>
    <w:locked/>
    <w:rsid w:val="004908FF"/>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4908FF"/>
    <w:pPr>
      <w:ind w:left="720"/>
    </w:pPr>
    <w:rPr>
      <w:lang w:val="en-US"/>
    </w:rPr>
  </w:style>
  <w:style w:type="paragraph" w:styleId="BalloonText">
    <w:name w:val="Balloon Text"/>
    <w:basedOn w:val="Normal"/>
    <w:link w:val="BalloonTextChar"/>
    <w:uiPriority w:val="99"/>
    <w:semiHidden/>
    <w:unhideWhenUsed/>
    <w:rsid w:val="002959EB"/>
    <w:rPr>
      <w:rFonts w:ascii="Tahoma" w:hAnsi="Tahoma" w:cs="Tahoma"/>
      <w:sz w:val="16"/>
      <w:szCs w:val="16"/>
    </w:rPr>
  </w:style>
  <w:style w:type="character" w:customStyle="1" w:styleId="BalloonTextChar">
    <w:name w:val="Balloon Text Char"/>
    <w:basedOn w:val="DefaultParagraphFont"/>
    <w:link w:val="BalloonText"/>
    <w:uiPriority w:val="99"/>
    <w:semiHidden/>
    <w:rsid w:val="002959EB"/>
    <w:rPr>
      <w:rFonts w:ascii="Tahoma" w:eastAsia="Times New Roman" w:hAnsi="Tahoma" w:cs="Tahoma"/>
      <w:sz w:val="16"/>
      <w:szCs w:val="16"/>
      <w:lang w:val="en-GB"/>
    </w:rPr>
  </w:style>
  <w:style w:type="character" w:styleId="Strong">
    <w:name w:val="Strong"/>
    <w:basedOn w:val="DefaultParagraphFont"/>
    <w:uiPriority w:val="22"/>
    <w:qFormat/>
    <w:rsid w:val="00E243F0"/>
    <w:rPr>
      <w:b/>
      <w:bCs/>
    </w:rPr>
  </w:style>
  <w:style w:type="paragraph" w:styleId="Header">
    <w:name w:val="header"/>
    <w:basedOn w:val="Normal"/>
    <w:link w:val="HeaderChar"/>
    <w:uiPriority w:val="99"/>
    <w:semiHidden/>
    <w:unhideWhenUsed/>
    <w:rsid w:val="00920846"/>
    <w:pPr>
      <w:tabs>
        <w:tab w:val="center" w:pos="4513"/>
        <w:tab w:val="right" w:pos="9026"/>
      </w:tabs>
    </w:pPr>
  </w:style>
  <w:style w:type="character" w:customStyle="1" w:styleId="HeaderChar">
    <w:name w:val="Header Char"/>
    <w:basedOn w:val="DefaultParagraphFont"/>
    <w:link w:val="Header"/>
    <w:uiPriority w:val="99"/>
    <w:semiHidden/>
    <w:rsid w:val="00920846"/>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920846"/>
    <w:pPr>
      <w:tabs>
        <w:tab w:val="center" w:pos="4513"/>
        <w:tab w:val="right" w:pos="9026"/>
      </w:tabs>
    </w:pPr>
  </w:style>
  <w:style w:type="character" w:customStyle="1" w:styleId="FooterChar">
    <w:name w:val="Footer Char"/>
    <w:basedOn w:val="DefaultParagraphFont"/>
    <w:link w:val="Footer"/>
    <w:uiPriority w:val="99"/>
    <w:rsid w:val="00920846"/>
    <w:rPr>
      <w:rFonts w:ascii="Times New Roman" w:eastAsia="Times New Roman" w:hAnsi="Times New Roman" w:cs="Times New Roman"/>
      <w:sz w:val="24"/>
      <w:szCs w:val="24"/>
      <w:lang w:val="en-GB"/>
    </w:rPr>
  </w:style>
</w:styles>
</file>

<file path=word/webSettings.xml><?xml version="1.0" encoding="utf-8"?>
<w:webSettings xmlns:r="http://schemas.openxmlformats.org/officeDocument/2006/relationships" xmlns:w="http://schemas.openxmlformats.org/wordprocessingml/2006/main">
  <w:divs>
    <w:div w:id="39964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2038C-09DF-4AC9-B7FF-A9DA5E93D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SCR</dc:creator>
  <cp:lastModifiedBy>anushtup1</cp:lastModifiedBy>
  <cp:revision>2</cp:revision>
  <cp:lastPrinted>2018-08-06T09:39:00Z</cp:lastPrinted>
  <dcterms:created xsi:type="dcterms:W3CDTF">2018-08-07T10:17:00Z</dcterms:created>
  <dcterms:modified xsi:type="dcterms:W3CDTF">2018-08-07T10:17:00Z</dcterms:modified>
</cp:coreProperties>
</file>